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527E37" w:rsidRDefault="00527E37" w:rsidP="00A628E3">
      <w:pPr>
        <w:spacing w:before="120"/>
        <w:jc w:val="center"/>
        <w:rPr>
          <w:b/>
          <w:bCs/>
          <w:caps/>
          <w:sz w:val="20"/>
          <w:szCs w:val="20"/>
        </w:rPr>
      </w:pPr>
    </w:p>
    <w:p w:rsidR="006F77AB" w:rsidRDefault="006F77AB" w:rsidP="00A628E3">
      <w:pPr>
        <w:spacing w:before="120"/>
        <w:jc w:val="center"/>
        <w:rPr>
          <w:b/>
          <w:bCs/>
          <w:caps/>
          <w:sz w:val="20"/>
          <w:szCs w:val="20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527E37" w:rsidRDefault="00527E37" w:rsidP="00527E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7E37" w:rsidRPr="00527E37" w:rsidRDefault="00527E37" w:rsidP="00527E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7E37">
        <w:rPr>
          <w:sz w:val="20"/>
          <w:szCs w:val="20"/>
          <w:lang w:val="bg-BG"/>
        </w:rPr>
        <w:t xml:space="preserve">на документите, съдържащи се в </w:t>
      </w:r>
      <w:proofErr w:type="spellStart"/>
      <w:r w:rsidRPr="00527E37">
        <w:rPr>
          <w:sz w:val="20"/>
          <w:szCs w:val="20"/>
          <w:lang w:val="bg-BG"/>
        </w:rPr>
        <w:t>офертатаподавана</w:t>
      </w:r>
      <w:proofErr w:type="spellEnd"/>
      <w:r w:rsidRPr="00527E37">
        <w:rPr>
          <w:sz w:val="20"/>
          <w:szCs w:val="20"/>
          <w:lang w:val="bg-BG"/>
        </w:rPr>
        <w:t xml:space="preserve"> по обява на обществена поръчка с предмет:</w:t>
      </w:r>
    </w:p>
    <w:p w:rsidR="00527E37" w:rsidRPr="00527E37" w:rsidRDefault="00527E37" w:rsidP="00527E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7E37">
        <w:rPr>
          <w:sz w:val="20"/>
          <w:szCs w:val="20"/>
          <w:lang w:val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0C61C4" w:rsidRDefault="006C7218" w:rsidP="00527E37">
      <w:pPr>
        <w:jc w:val="both"/>
        <w:rPr>
          <w:color w:val="000000"/>
          <w:sz w:val="20"/>
          <w:szCs w:val="20"/>
          <w:lang w:val="bg-BG" w:eastAsia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527E37" w:rsidRPr="00527E37" w:rsidRDefault="00527E37" w:rsidP="00527E37">
      <w:pPr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BodyText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BodyText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17"/>
        <w:gridCol w:w="6205"/>
        <w:gridCol w:w="1643"/>
        <w:gridCol w:w="1588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ал. 1, т. 6 от ЗОП на персонала, който ще изпълнява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49"/>
        <w:gridCol w:w="5904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AB6E94" w:rsidRDefault="00AB6E94" w:rsidP="00A628E3">
      <w:pPr>
        <w:spacing w:before="240"/>
        <w:jc w:val="center"/>
        <w:rPr>
          <w:b/>
          <w:sz w:val="20"/>
          <w:szCs w:val="20"/>
          <w:lang w:val="bg-BG"/>
        </w:rPr>
      </w:pP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527E37" w:rsidRDefault="000B038A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527E37">
        <w:rPr>
          <w:sz w:val="20"/>
          <w:szCs w:val="20"/>
          <w:lang w:val="bg-BG"/>
        </w:rPr>
        <w:t>:</w:t>
      </w:r>
    </w:p>
    <w:p w:rsidR="00527E37" w:rsidRPr="00527E37" w:rsidRDefault="00527E37" w:rsidP="00527E37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 w:rsidRPr="006C7218">
        <w:rPr>
          <w:color w:val="000000"/>
          <w:sz w:val="20"/>
          <w:szCs w:val="20"/>
          <w:lang w:eastAsia="bg-BG"/>
        </w:rPr>
        <w:t xml:space="preserve"> </w:t>
      </w: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527E37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527E37" w:rsidRDefault="00527E37" w:rsidP="006C7218">
      <w:pPr>
        <w:ind w:firstLine="567"/>
        <w:jc w:val="both"/>
        <w:rPr>
          <w:sz w:val="20"/>
          <w:szCs w:val="20"/>
          <w:lang w:val="bg-BG"/>
        </w:rPr>
      </w:pPr>
    </w:p>
    <w:p w:rsidR="002A0B66" w:rsidRPr="001F0763" w:rsidRDefault="002A0B66" w:rsidP="006C7218">
      <w:pPr>
        <w:ind w:firstLine="56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4"/>
        <w:gridCol w:w="5727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49"/>
        <w:gridCol w:w="5904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F614A0" w:rsidRPr="001F0763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3" w:name="_Образец_№_3."/>
      <w:bookmarkStart w:id="4" w:name="_Toc443984859"/>
      <w:bookmarkEnd w:id="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527E37" w:rsidRDefault="00527E37" w:rsidP="006C7218">
      <w:pPr>
        <w:spacing w:before="60"/>
        <w:jc w:val="both"/>
        <w:rPr>
          <w:sz w:val="20"/>
          <w:szCs w:val="20"/>
          <w:lang w:val="bg-BG"/>
        </w:rPr>
      </w:pPr>
    </w:p>
    <w:p w:rsidR="00527E37" w:rsidRDefault="006F77AB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527E37">
        <w:rPr>
          <w:sz w:val="20"/>
          <w:szCs w:val="20"/>
          <w:lang w:val="bg-BG"/>
        </w:rPr>
        <w:t>:</w:t>
      </w:r>
    </w:p>
    <w:p w:rsidR="00527E37" w:rsidRPr="00527E37" w:rsidRDefault="00527E37" w:rsidP="00527E37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0B038A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 w:rsidRPr="001F0763">
        <w:rPr>
          <w:sz w:val="20"/>
          <w:szCs w:val="20"/>
          <w:lang w:val="bg-BG"/>
        </w:rPr>
        <w:t xml:space="preserve"> </w:t>
      </w:r>
      <w:r w:rsidR="006C7218"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0B038A" w:rsidRPr="001F0763" w:rsidRDefault="00553820" w:rsidP="006C7218">
      <w:pPr>
        <w:ind w:firstLine="567"/>
        <w:jc w:val="both"/>
        <w:rPr>
          <w:sz w:val="20"/>
          <w:szCs w:val="20"/>
          <w:lang w:val="bg-BG"/>
        </w:rPr>
      </w:pPr>
      <w:r w:rsidRPr="00553820">
        <w:rPr>
          <w:sz w:val="20"/>
          <w:szCs w:val="20"/>
          <w:lang w:val="bg-BG"/>
        </w:rPr>
        <w:t xml:space="preserve"> </w:t>
      </w:r>
      <w:r>
        <w:rPr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AB6E94" w:rsidRDefault="00FA74DE" w:rsidP="00AB6E9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AB6E94" w:rsidRDefault="00AB6E94" w:rsidP="00AB6E9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AB6E94" w:rsidRDefault="00AB6E94" w:rsidP="00AB6E94">
      <w:pPr>
        <w:autoSpaceDE w:val="0"/>
        <w:autoSpaceDN w:val="0"/>
        <w:adjustRightInd w:val="0"/>
        <w:jc w:val="both"/>
        <w:rPr>
          <w:i/>
          <w:iCs/>
          <w:noProof/>
          <w:sz w:val="20"/>
          <w:szCs w:val="20"/>
          <w:lang w:val="bg-BG"/>
        </w:rPr>
      </w:pPr>
    </w:p>
    <w:p w:rsidR="00FA74DE" w:rsidRPr="00AB6E94" w:rsidRDefault="00FA74DE" w:rsidP="00AB6E94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AB6E94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B6E94" w:rsidRDefault="00FA74DE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AB6E94">
        <w:rPr>
          <w:sz w:val="20"/>
          <w:szCs w:val="20"/>
          <w:lang w:val="bg-BG"/>
        </w:rPr>
        <w:t>: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FA74DE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 w:rsidRPr="001F0763">
        <w:rPr>
          <w:sz w:val="20"/>
          <w:szCs w:val="20"/>
          <w:lang w:val="bg-BG"/>
        </w:rPr>
        <w:t xml:space="preserve"> </w:t>
      </w:r>
      <w:r w:rsidR="006C7218"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FootnoteReference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6F77AB" w:rsidRPr="001F0763" w:rsidRDefault="00EF6208" w:rsidP="005F3A2D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B6E94" w:rsidRDefault="000B038A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>а обществена поръчка с предмет: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F73AA7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sz w:val="20"/>
          <w:szCs w:val="20"/>
          <w:lang w:val="bg-BG"/>
        </w:rPr>
        <w:t xml:space="preserve"> </w:t>
      </w:r>
      <w:r w:rsidR="006C7218"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6C7218" w:rsidRDefault="006C7218" w:rsidP="006C7218">
      <w:pPr>
        <w:ind w:firstLine="567"/>
        <w:jc w:val="both"/>
        <w:rPr>
          <w:b/>
          <w:bCs/>
          <w:sz w:val="20"/>
          <w:szCs w:val="20"/>
          <w:lang w:eastAsia="bg-BG"/>
        </w:rPr>
      </w:pPr>
      <w:r>
        <w:rPr>
          <w:b/>
          <w:bCs/>
          <w:sz w:val="20"/>
          <w:szCs w:val="20"/>
          <w:lang w:eastAsia="bg-BG"/>
        </w:rPr>
        <w:t xml:space="preserve">                                           </w:t>
      </w:r>
    </w:p>
    <w:p w:rsidR="006F77AB" w:rsidRPr="001F0763" w:rsidRDefault="006F77AB" w:rsidP="00AB6E94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B6E94" w:rsidRDefault="000B038A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0B038A" w:rsidRPr="001F0763" w:rsidRDefault="000B038A" w:rsidP="006C7218">
      <w:pPr>
        <w:ind w:firstLine="567"/>
        <w:jc w:val="both"/>
        <w:rPr>
          <w:sz w:val="20"/>
          <w:szCs w:val="20"/>
          <w:lang w:val="bg-BG"/>
        </w:rPr>
      </w:pP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AB6E94" w:rsidRDefault="00FE795C" w:rsidP="006C7218">
      <w:pPr>
        <w:spacing w:before="60"/>
        <w:jc w:val="both"/>
        <w:rPr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="00A44B91">
        <w:rPr>
          <w:sz w:val="20"/>
          <w:szCs w:val="20"/>
          <w:lang w:val="bg-BG"/>
        </w:rPr>
        <w:t xml:space="preserve"> обществена поръчка с предмет:</w:t>
      </w:r>
      <w:r w:rsidR="00A44B91" w:rsidRPr="00A44B91">
        <w:t xml:space="preserve"> 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AB6E94" w:rsidRDefault="006C7218" w:rsidP="00AB6E94">
      <w:pPr>
        <w:jc w:val="both"/>
        <w:rPr>
          <w:color w:val="000000"/>
          <w:sz w:val="20"/>
          <w:szCs w:val="20"/>
          <w:lang w:val="bg-BG" w:eastAsia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“, с.</w:t>
      </w:r>
      <w:proofErr w:type="spellStart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AB6E94" w:rsidRDefault="00AB6E94" w:rsidP="00AB6E94">
      <w:pPr>
        <w:jc w:val="both"/>
        <w:rPr>
          <w:color w:val="000000"/>
          <w:sz w:val="20"/>
          <w:szCs w:val="20"/>
          <w:lang w:val="bg-BG" w:eastAsia="bg-BG"/>
        </w:rPr>
      </w:pPr>
    </w:p>
    <w:p w:rsidR="006F77AB" w:rsidRPr="00AB6E94" w:rsidRDefault="006F77AB" w:rsidP="00AB6E94">
      <w:pPr>
        <w:jc w:val="center"/>
        <w:rPr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AB6E94" w:rsidRDefault="00AB6E94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AB6E94" w:rsidRDefault="00FE795C" w:rsidP="006C7218">
      <w:pPr>
        <w:spacing w:before="60"/>
        <w:jc w:val="both"/>
        <w:rPr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A44B91">
        <w:rPr>
          <w:sz w:val="20"/>
          <w:szCs w:val="20"/>
          <w:lang w:val="bg-BG"/>
        </w:rPr>
        <w:t>:</w:t>
      </w:r>
      <w:r w:rsidR="00A44B91" w:rsidRPr="00A44B91">
        <w:t xml:space="preserve"> 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553820" w:rsidRPr="00553820" w:rsidRDefault="00553820" w:rsidP="006C7218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0C61C4" w:rsidRPr="000C61C4" w:rsidRDefault="000C61C4" w:rsidP="000C61C4">
      <w:pPr>
        <w:ind w:firstLine="567"/>
        <w:jc w:val="both"/>
        <w:rPr>
          <w:sz w:val="20"/>
          <w:szCs w:val="20"/>
          <w:lang w:val="bg-BG"/>
        </w:rPr>
      </w:pPr>
    </w:p>
    <w:p w:rsidR="000C61C4" w:rsidRDefault="000C61C4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B6E94" w:rsidRDefault="0098394A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</w:t>
      </w:r>
      <w:r w:rsidR="00AB6E94">
        <w:rPr>
          <w:sz w:val="20"/>
          <w:szCs w:val="20"/>
          <w:lang w:val="bg-BG"/>
        </w:rPr>
        <w:t xml:space="preserve"> предмет: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3E4DDF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sz w:val="20"/>
          <w:szCs w:val="20"/>
          <w:lang w:val="bg-BG"/>
        </w:rPr>
        <w:t xml:space="preserve"> </w:t>
      </w:r>
      <w:r w:rsidR="006C7218"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553820" w:rsidRPr="00553820" w:rsidRDefault="00553820" w:rsidP="006C7218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0C61C4" w:rsidRPr="000C61C4" w:rsidRDefault="000C61C4" w:rsidP="000C61C4">
      <w:pPr>
        <w:ind w:firstLine="567"/>
        <w:jc w:val="both"/>
        <w:rPr>
          <w:sz w:val="20"/>
          <w:szCs w:val="20"/>
          <w:lang w:val="bg-BG"/>
        </w:rPr>
      </w:pPr>
    </w:p>
    <w:p w:rsidR="0098394A" w:rsidRPr="001F0763" w:rsidRDefault="0098394A" w:rsidP="003E4DDF">
      <w:pPr>
        <w:spacing w:before="120" w:after="120"/>
        <w:jc w:val="both"/>
        <w:rPr>
          <w:sz w:val="20"/>
          <w:szCs w:val="20"/>
          <w:lang w:val="bg-BG"/>
        </w:rPr>
      </w:pP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AB6E94" w:rsidRDefault="00FE795C" w:rsidP="006C7218">
      <w:pPr>
        <w:spacing w:before="60"/>
        <w:jc w:val="both"/>
        <w:rPr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A44B91">
        <w:rPr>
          <w:sz w:val="20"/>
          <w:szCs w:val="20"/>
          <w:lang w:val="bg-BG"/>
        </w:rPr>
        <w:t>а обществена поръчка с предмет:</w:t>
      </w:r>
      <w:r w:rsidR="00A44B91" w:rsidRPr="00A44B91">
        <w:t xml:space="preserve"> 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553820" w:rsidRPr="00553820" w:rsidRDefault="00553820" w:rsidP="006C7218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D80F13" w:rsidRPr="001F0763" w:rsidRDefault="00D80F13" w:rsidP="00A44B91">
      <w:pPr>
        <w:ind w:firstLine="567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BodyText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AB6E94" w:rsidRDefault="00B85E14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AB6E94">
        <w:rPr>
          <w:sz w:val="20"/>
          <w:szCs w:val="20"/>
          <w:lang w:val="bg-BG"/>
        </w:rPr>
        <w:t>: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0B038A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 w:rsidRPr="001F0763">
        <w:rPr>
          <w:sz w:val="20"/>
          <w:szCs w:val="20"/>
          <w:lang w:val="bg-BG"/>
        </w:rPr>
        <w:t xml:space="preserve"> </w:t>
      </w:r>
      <w:r w:rsidR="006C7218"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6C7218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6F77AB" w:rsidRPr="001F0763" w:rsidRDefault="006F77AB" w:rsidP="006C7218">
      <w:pPr>
        <w:ind w:firstLine="567"/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49"/>
        <w:gridCol w:w="5904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6C7218" w:rsidRDefault="00114834" w:rsidP="006C7218">
      <w:pPr>
        <w:spacing w:before="60"/>
        <w:jc w:val="both"/>
        <w:rPr>
          <w:sz w:val="20"/>
          <w:szCs w:val="20"/>
        </w:rPr>
      </w:pPr>
      <w:proofErr w:type="spellStart"/>
      <w:proofErr w:type="gramStart"/>
      <w:r w:rsidRPr="00A44B91">
        <w:rPr>
          <w:sz w:val="20"/>
          <w:szCs w:val="20"/>
        </w:rPr>
        <w:t>на</w:t>
      </w:r>
      <w:proofErr w:type="spellEnd"/>
      <w:proofErr w:type="gram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персонала</w:t>
      </w:r>
      <w:proofErr w:type="spellEnd"/>
      <w:r w:rsidRPr="00A44B91">
        <w:rPr>
          <w:sz w:val="20"/>
          <w:szCs w:val="20"/>
        </w:rPr>
        <w:t xml:space="preserve">, </w:t>
      </w:r>
      <w:proofErr w:type="spellStart"/>
      <w:r w:rsidRPr="00A44B91">
        <w:rPr>
          <w:sz w:val="20"/>
          <w:szCs w:val="20"/>
        </w:rPr>
        <w:t>който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ще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изпълнява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поръчката</w:t>
      </w:r>
      <w:proofErr w:type="spellEnd"/>
      <w:r w:rsidRPr="00A44B91">
        <w:rPr>
          <w:sz w:val="20"/>
          <w:szCs w:val="20"/>
        </w:rPr>
        <w:t>, и/</w:t>
      </w:r>
      <w:proofErr w:type="spellStart"/>
      <w:r w:rsidRPr="00A44B91">
        <w:rPr>
          <w:sz w:val="20"/>
          <w:szCs w:val="20"/>
        </w:rPr>
        <w:t>или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на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членовете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на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ръководния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състав</w:t>
      </w:r>
      <w:proofErr w:type="spellEnd"/>
      <w:r w:rsidRPr="00A44B91">
        <w:rPr>
          <w:sz w:val="20"/>
          <w:szCs w:val="20"/>
        </w:rPr>
        <w:t xml:space="preserve">, </w:t>
      </w:r>
      <w:proofErr w:type="spellStart"/>
      <w:r w:rsidRPr="00A44B91">
        <w:rPr>
          <w:sz w:val="20"/>
          <w:szCs w:val="20"/>
        </w:rPr>
        <w:t>които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ще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отговарят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за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изпълнението</w:t>
      </w:r>
      <w:proofErr w:type="spellEnd"/>
      <w:r w:rsidRPr="00A44B91">
        <w:rPr>
          <w:sz w:val="20"/>
          <w:szCs w:val="20"/>
        </w:rPr>
        <w:t xml:space="preserve">, в </w:t>
      </w:r>
      <w:proofErr w:type="spellStart"/>
      <w:r w:rsidRPr="00A44B91">
        <w:rPr>
          <w:sz w:val="20"/>
          <w:szCs w:val="20"/>
        </w:rPr>
        <w:t>който</w:t>
      </w:r>
      <w:proofErr w:type="spellEnd"/>
      <w:r w:rsidRPr="00A44B91">
        <w:rPr>
          <w:sz w:val="20"/>
          <w:szCs w:val="20"/>
        </w:rPr>
        <w:t xml:space="preserve"> е </w:t>
      </w:r>
      <w:proofErr w:type="spellStart"/>
      <w:r w:rsidRPr="00A44B91">
        <w:rPr>
          <w:sz w:val="20"/>
          <w:szCs w:val="20"/>
        </w:rPr>
        <w:t>посочена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професионална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компетентност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на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Pr="00A44B91">
        <w:rPr>
          <w:sz w:val="20"/>
          <w:szCs w:val="20"/>
        </w:rPr>
        <w:t>лицата</w:t>
      </w:r>
      <w:proofErr w:type="spellEnd"/>
      <w:r w:rsidRPr="00A44B91">
        <w:rPr>
          <w:sz w:val="20"/>
          <w:szCs w:val="20"/>
        </w:rPr>
        <w:t xml:space="preserve"> </w:t>
      </w:r>
      <w:proofErr w:type="spellStart"/>
      <w:r w:rsidR="006F77AB" w:rsidRPr="00A44B91">
        <w:rPr>
          <w:sz w:val="20"/>
          <w:szCs w:val="20"/>
        </w:rPr>
        <w:t>за</w:t>
      </w:r>
      <w:proofErr w:type="spellEnd"/>
      <w:r w:rsidR="006F77AB" w:rsidRPr="00A44B91">
        <w:rPr>
          <w:sz w:val="20"/>
          <w:szCs w:val="20"/>
        </w:rPr>
        <w:t xml:space="preserve"> </w:t>
      </w:r>
      <w:proofErr w:type="spellStart"/>
      <w:r w:rsidR="006F77AB" w:rsidRPr="00A44B91">
        <w:rPr>
          <w:sz w:val="20"/>
          <w:szCs w:val="20"/>
        </w:rPr>
        <w:t>изпълнение</w:t>
      </w:r>
      <w:proofErr w:type="spellEnd"/>
      <w:r w:rsidR="006F77AB" w:rsidRPr="00A44B91">
        <w:rPr>
          <w:sz w:val="20"/>
          <w:szCs w:val="20"/>
        </w:rPr>
        <w:t xml:space="preserve"> </w:t>
      </w:r>
      <w:proofErr w:type="spellStart"/>
      <w:r w:rsidR="00AB6E94">
        <w:rPr>
          <w:sz w:val="20"/>
          <w:szCs w:val="20"/>
        </w:rPr>
        <w:t>на</w:t>
      </w:r>
      <w:proofErr w:type="spellEnd"/>
      <w:r w:rsidR="00AB6E94">
        <w:rPr>
          <w:sz w:val="20"/>
          <w:szCs w:val="20"/>
        </w:rPr>
        <w:t xml:space="preserve"> </w:t>
      </w:r>
      <w:proofErr w:type="spellStart"/>
      <w:r w:rsidR="00AB6E94">
        <w:rPr>
          <w:sz w:val="20"/>
          <w:szCs w:val="20"/>
        </w:rPr>
        <w:t>обществена</w:t>
      </w:r>
      <w:proofErr w:type="spellEnd"/>
      <w:r w:rsidR="00AB6E94">
        <w:rPr>
          <w:sz w:val="20"/>
          <w:szCs w:val="20"/>
        </w:rPr>
        <w:t xml:space="preserve"> </w:t>
      </w:r>
      <w:proofErr w:type="spellStart"/>
      <w:r w:rsidR="00AB6E94">
        <w:rPr>
          <w:sz w:val="20"/>
          <w:szCs w:val="20"/>
        </w:rPr>
        <w:t>поръчка</w:t>
      </w:r>
      <w:proofErr w:type="spellEnd"/>
      <w:r w:rsidR="00AB6E94">
        <w:rPr>
          <w:sz w:val="20"/>
          <w:szCs w:val="20"/>
        </w:rPr>
        <w:t xml:space="preserve"> с </w:t>
      </w:r>
      <w:proofErr w:type="spellStart"/>
      <w:r w:rsidR="00AB6E94">
        <w:rPr>
          <w:sz w:val="20"/>
          <w:szCs w:val="20"/>
        </w:rPr>
        <w:t>предмет</w:t>
      </w:r>
      <w:proofErr w:type="spellEnd"/>
      <w:r w:rsidR="00AB6E94">
        <w:rPr>
          <w:sz w:val="20"/>
          <w:szCs w:val="20"/>
        </w:rPr>
        <w:t>: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6C7218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553820" w:rsidRPr="00553820" w:rsidRDefault="00553820" w:rsidP="006C7218">
      <w:pPr>
        <w:spacing w:before="60"/>
        <w:jc w:val="both"/>
        <w:rPr>
          <w:color w:val="000000"/>
          <w:sz w:val="22"/>
          <w:szCs w:val="22"/>
          <w:lang w:val="bg-BG" w:eastAsia="bg-BG"/>
        </w:rPr>
      </w:pPr>
    </w:p>
    <w:p w:rsidR="006F77AB" w:rsidRPr="00A44B91" w:rsidRDefault="006F77AB" w:rsidP="00A44B91">
      <w:pPr>
        <w:spacing w:after="12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rFonts w:eastAsia="Calibri" w:cs="Times New Roman"/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…………………….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</w:t>
            </w:r>
            <w:r w:rsidR="0024723B">
              <w:rPr>
                <w:b/>
                <w:sz w:val="20"/>
                <w:szCs w:val="20"/>
                <w:lang w:val="bg-BG"/>
              </w:rPr>
              <w:t>………………….</w:t>
            </w:r>
          </w:p>
          <w:p w:rsidR="00CF08CE" w:rsidRPr="00F11BD5" w:rsidRDefault="00CF08CE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lastRenderedPageBreak/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24723B" w:rsidRDefault="0024723B" w:rsidP="00A628E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…………………….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24723B" w:rsidP="0024723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…</w:t>
            </w:r>
            <w:r>
              <w:rPr>
                <w:rFonts w:eastAsia="Calibri" w:cs="Times New Roman"/>
                <w:b/>
                <w:sz w:val="20"/>
                <w:szCs w:val="20"/>
                <w:lang w:val="bg-BG"/>
              </w:rPr>
              <w:t>……………………….</w:t>
            </w:r>
            <w:r w:rsidR="00F11BD5"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72297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Pr="0024723B" w:rsidRDefault="0024723B" w:rsidP="0072297E">
      <w:pPr>
        <w:spacing w:before="120"/>
        <w:jc w:val="both"/>
        <w:rPr>
          <w:i/>
          <w:sz w:val="20"/>
          <w:szCs w:val="20"/>
          <w:lang w:val="bg-BG"/>
        </w:rPr>
      </w:pPr>
      <w:r w:rsidRPr="0024723B">
        <w:rPr>
          <w:i/>
          <w:sz w:val="20"/>
          <w:szCs w:val="20"/>
          <w:lang w:val="bg-BG"/>
        </w:rPr>
        <w:t>Забележка; добавете колкото реда са необходими</w:t>
      </w: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proofErr w:type="spellStart"/>
      <w:r w:rsidRPr="0072297E">
        <w:rPr>
          <w:sz w:val="20"/>
          <w:szCs w:val="20"/>
        </w:rPr>
        <w:t>През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целия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период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изпълнение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обществената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поръчка</w:t>
      </w:r>
      <w:proofErr w:type="spellEnd"/>
      <w:r w:rsidRPr="0072297E">
        <w:rPr>
          <w:sz w:val="20"/>
          <w:szCs w:val="20"/>
        </w:rPr>
        <w:t xml:space="preserve">, </w:t>
      </w:r>
      <w:proofErr w:type="spellStart"/>
      <w:r w:rsidRPr="0072297E">
        <w:rPr>
          <w:sz w:val="20"/>
          <w:szCs w:val="20"/>
        </w:rPr>
        <w:t>ако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същата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ни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бъде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възложена</w:t>
      </w:r>
      <w:proofErr w:type="spellEnd"/>
      <w:r w:rsidRPr="0072297E">
        <w:rPr>
          <w:sz w:val="20"/>
          <w:szCs w:val="20"/>
        </w:rPr>
        <w:t xml:space="preserve">, </w:t>
      </w:r>
      <w:proofErr w:type="spellStart"/>
      <w:r w:rsidRPr="0072297E">
        <w:rPr>
          <w:sz w:val="20"/>
          <w:szCs w:val="20"/>
        </w:rPr>
        <w:t>ще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осигурим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участие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посочените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по-горе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служители</w:t>
      </w:r>
      <w:proofErr w:type="spellEnd"/>
      <w:r w:rsidRPr="0072297E">
        <w:rPr>
          <w:sz w:val="20"/>
          <w:szCs w:val="20"/>
        </w:rPr>
        <w:t>/</w:t>
      </w:r>
      <w:proofErr w:type="spellStart"/>
      <w:r w:rsidRPr="0072297E">
        <w:rPr>
          <w:sz w:val="20"/>
          <w:szCs w:val="20"/>
        </w:rPr>
        <w:t>експерти</w:t>
      </w:r>
      <w:proofErr w:type="spellEnd"/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49"/>
        <w:gridCol w:w="5904"/>
      </w:tblGrid>
      <w:tr w:rsidR="001F0763" w:rsidRPr="001F0763">
        <w:tc>
          <w:tcPr>
            <w:tcW w:w="2004" w:type="pct"/>
          </w:tcPr>
          <w:p w:rsidR="005F3A2D" w:rsidRDefault="005F3A2D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</w:p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  <w:p w:rsidR="005F3A2D" w:rsidRPr="001F0763" w:rsidRDefault="005F3A2D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</w:tr>
    </w:tbl>
    <w:p w:rsidR="006C7218" w:rsidRDefault="006C7218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</w:rPr>
      </w:pPr>
      <w:bookmarkStart w:id="20" w:name="_Образец_№_12."/>
      <w:bookmarkStart w:id="21" w:name="_Образец_№_12._1"/>
      <w:bookmarkStart w:id="22" w:name="_Toc443984867"/>
      <w:bookmarkEnd w:id="20"/>
      <w:bookmarkEnd w:id="21"/>
    </w:p>
    <w:p w:rsidR="00AB6E94" w:rsidRDefault="00AB6E9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2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 w:firstRow="1" w:lastRow="0" w:firstColumn="1" w:lastColumn="0" w:noHBand="0" w:noVBand="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AB6E94" w:rsidRDefault="006F77AB" w:rsidP="006C7218">
            <w:pPr>
              <w:spacing w:before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AB6E94">
              <w:rPr>
                <w:sz w:val="20"/>
                <w:szCs w:val="20"/>
                <w:lang w:val="bg-BG"/>
              </w:rPr>
              <w:t>:</w:t>
            </w:r>
          </w:p>
          <w:p w:rsidR="00AB6E94" w:rsidRPr="00AB6E94" w:rsidRDefault="00AB6E94" w:rsidP="00AB6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/>
              </w:rPr>
            </w:pPr>
            <w:r w:rsidRPr="00527E37">
              <w:rPr>
                <w:color w:val="000000"/>
                <w:sz w:val="20"/>
                <w:szCs w:val="20"/>
                <w:lang w:val="bg-BG" w:eastAsia="bg-BG"/>
              </w:rPr>
              <w:t xml:space="preserve">„Съставяне на технически паспорти и проверка на </w:t>
            </w:r>
            <w:proofErr w:type="spellStart"/>
            <w:r w:rsidRPr="00527E37">
              <w:rPr>
                <w:color w:val="000000"/>
                <w:sz w:val="20"/>
                <w:szCs w:val="20"/>
                <w:lang w:val="bg-BG" w:eastAsia="bg-BG"/>
              </w:rPr>
              <w:t>водогрейни</w:t>
            </w:r>
            <w:proofErr w:type="spellEnd"/>
            <w:r w:rsidRPr="00527E37">
              <w:rPr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527E37">
              <w:rPr>
                <w:sz w:val="20"/>
                <w:szCs w:val="20"/>
                <w:lang w:val="bg-BG" w:eastAsia="bg-BG"/>
              </w:rPr>
              <w:t xml:space="preserve">котли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на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общински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сгради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на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територията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r w:rsidRPr="00527E37">
              <w:rPr>
                <w:color w:val="000000"/>
                <w:sz w:val="20"/>
                <w:szCs w:val="20"/>
                <w:lang w:val="bg-BG" w:eastAsia="bg-BG"/>
              </w:rPr>
              <w:t>на СО район „Нови Искър“.</w:t>
            </w:r>
          </w:p>
          <w:p w:rsidR="006C7218" w:rsidRPr="006C7218" w:rsidRDefault="00A44B91" w:rsidP="006C7218">
            <w:pPr>
              <w:spacing w:before="60"/>
              <w:jc w:val="both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="006C7218">
              <w:rPr>
                <w:color w:val="000000"/>
                <w:sz w:val="20"/>
                <w:szCs w:val="20"/>
                <w:lang w:eastAsia="bg-BG"/>
              </w:rPr>
              <w:t xml:space="preserve">I.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Съставяне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технически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паспорти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изготвяне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конструктивно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енергийно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обследване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архитектурно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заснемане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сгради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общинска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собственост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 176 ОУ „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Методий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“-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с.Негован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, 179 ОУ „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Васил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Левски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“-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с.Доброславци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, ДГ №102 „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Кременица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“-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филиал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Гниляне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, ДГ №137 „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Светлина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“+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кметство+здравна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служба+библиотека</w:t>
            </w:r>
            <w:proofErr w:type="spellEnd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="006C7218" w:rsidRPr="006C7218">
              <w:rPr>
                <w:color w:val="000000"/>
                <w:sz w:val="20"/>
                <w:szCs w:val="20"/>
                <w:lang w:eastAsia="bg-BG"/>
              </w:rPr>
              <w:t>с.Подгумер</w:t>
            </w:r>
            <w:proofErr w:type="spellEnd"/>
          </w:p>
          <w:p w:rsidR="006C7218" w:rsidRPr="006C7218" w:rsidRDefault="006C7218" w:rsidP="006C7218">
            <w:pPr>
              <w:jc w:val="both"/>
              <w:rPr>
                <w:sz w:val="20"/>
                <w:szCs w:val="20"/>
                <w:lang w:val="bg-BG"/>
              </w:rPr>
            </w:pPr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II.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Проверка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енергийна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ефективност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водогрейни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котли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171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ОУ“Стоил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Попов“-1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брой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, 172 ОУ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Христо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Ботев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“ с. Гниляне-2броя,, 177 ОУ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Методий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“, с. Световрачане-2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броя</w:t>
            </w:r>
            <w:proofErr w:type="spellEnd"/>
          </w:p>
          <w:p w:rsidR="006C7218" w:rsidRDefault="00553820" w:rsidP="00084449">
            <w:pPr>
              <w:ind w:firstLine="567"/>
              <w:jc w:val="both"/>
              <w:rPr>
                <w:sz w:val="20"/>
                <w:szCs w:val="20"/>
              </w:rPr>
            </w:pPr>
            <w:r w:rsidRPr="00553820">
              <w:rPr>
                <w:sz w:val="20"/>
                <w:szCs w:val="20"/>
                <w:lang w:val="bg-BG"/>
              </w:rPr>
              <w:t xml:space="preserve"> </w:t>
            </w:r>
          </w:p>
          <w:p w:rsidR="006F77AB" w:rsidRPr="001F0763" w:rsidRDefault="00961215" w:rsidP="00084449">
            <w:pPr>
              <w:ind w:firstLine="567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="006F77AB"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B6E94" w:rsidRDefault="00FE795C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</w:t>
      </w:r>
      <w:r w:rsidR="00AB6E94">
        <w:rPr>
          <w:sz w:val="20"/>
          <w:szCs w:val="20"/>
          <w:lang w:val="bg-BG"/>
        </w:rPr>
        <w:t xml:space="preserve"> предмет: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FE795C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 w:rsidRPr="001F0763">
        <w:rPr>
          <w:sz w:val="20"/>
          <w:szCs w:val="20"/>
          <w:lang w:val="bg-BG"/>
        </w:rPr>
        <w:t xml:space="preserve"> </w:t>
      </w:r>
      <w:r w:rsidR="006C7218"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6C7218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961215" w:rsidRPr="000C61C4" w:rsidRDefault="00961215" w:rsidP="006C7218">
      <w:pPr>
        <w:ind w:firstLine="567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 xml:space="preserve">календарни дни от крайната дата за </w:t>
      </w:r>
      <w:r w:rsidR="00F20742" w:rsidRPr="001F0763">
        <w:rPr>
          <w:sz w:val="20"/>
          <w:szCs w:val="20"/>
          <w:lang w:val="bg-BG"/>
        </w:rPr>
        <w:t>подаване</w:t>
      </w:r>
      <w:r w:rsidRPr="001F0763">
        <w:rPr>
          <w:sz w:val="20"/>
          <w:szCs w:val="20"/>
          <w:lang w:val="bg-BG"/>
        </w:rPr>
        <w:t xml:space="preserve"> на оферти.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553820" w:rsidP="00A628E3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 РАЙОН НОВИ СИКЪР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6E94" w:rsidRDefault="007A4C56" w:rsidP="006C7218">
            <w:pPr>
              <w:spacing w:before="60"/>
              <w:jc w:val="both"/>
              <w:rPr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техническо предложение за възлагане на обществена поръчка с предмет</w:t>
            </w:r>
            <w:r w:rsidR="00A44B91">
              <w:rPr>
                <w:sz w:val="20"/>
                <w:szCs w:val="20"/>
                <w:lang w:val="bg-BG"/>
              </w:rPr>
              <w:t>:</w:t>
            </w:r>
            <w:r w:rsidR="00A44B91">
              <w:t xml:space="preserve"> </w:t>
            </w:r>
          </w:p>
          <w:p w:rsidR="00AB6E94" w:rsidRPr="00AB6E94" w:rsidRDefault="00AB6E94" w:rsidP="00AB6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bg-BG"/>
              </w:rPr>
            </w:pPr>
            <w:r w:rsidRPr="00527E37">
              <w:rPr>
                <w:color w:val="000000"/>
                <w:sz w:val="20"/>
                <w:szCs w:val="20"/>
                <w:lang w:val="bg-BG" w:eastAsia="bg-BG"/>
              </w:rPr>
              <w:t xml:space="preserve">„Съставяне на технически паспорти и проверка на </w:t>
            </w:r>
            <w:proofErr w:type="spellStart"/>
            <w:r w:rsidRPr="00527E37">
              <w:rPr>
                <w:color w:val="000000"/>
                <w:sz w:val="20"/>
                <w:szCs w:val="20"/>
                <w:lang w:val="bg-BG" w:eastAsia="bg-BG"/>
              </w:rPr>
              <w:t>водогрейни</w:t>
            </w:r>
            <w:proofErr w:type="spellEnd"/>
            <w:r w:rsidRPr="00527E37">
              <w:rPr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527E37">
              <w:rPr>
                <w:sz w:val="20"/>
                <w:szCs w:val="20"/>
                <w:lang w:val="bg-BG" w:eastAsia="bg-BG"/>
              </w:rPr>
              <w:t xml:space="preserve">котли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на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общински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сгради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на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27E37">
              <w:rPr>
                <w:sz w:val="20"/>
                <w:szCs w:val="20"/>
                <w:lang w:eastAsia="bg-BG"/>
              </w:rPr>
              <w:t>територията</w:t>
            </w:r>
            <w:proofErr w:type="spellEnd"/>
            <w:r w:rsidRPr="00527E37">
              <w:rPr>
                <w:sz w:val="20"/>
                <w:szCs w:val="20"/>
                <w:lang w:eastAsia="bg-BG"/>
              </w:rPr>
              <w:t xml:space="preserve"> </w:t>
            </w:r>
            <w:r w:rsidRPr="00527E37">
              <w:rPr>
                <w:color w:val="000000"/>
                <w:sz w:val="20"/>
                <w:szCs w:val="20"/>
                <w:lang w:val="bg-BG" w:eastAsia="bg-BG"/>
              </w:rPr>
              <w:t>на СО район „Нови Искър“.</w:t>
            </w:r>
          </w:p>
          <w:p w:rsidR="006C7218" w:rsidRPr="006C7218" w:rsidRDefault="006C7218" w:rsidP="006C7218">
            <w:pPr>
              <w:spacing w:before="60"/>
              <w:jc w:val="both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I.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Съставяне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технически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паспорти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изготвяне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конструктивно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енергийно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обследване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архитектурно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заснемане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сгради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общинска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собственост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 176 ОУ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Методий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“-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с.Негован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, 179 ОУ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Васил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Левски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“-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с.Доброславци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, ДГ №102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Кременица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“-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филиал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Гниляне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, ДГ №137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Светлина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“+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кметство+здравна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служба+библиотека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–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с.Подгумер</w:t>
            </w:r>
            <w:proofErr w:type="spellEnd"/>
          </w:p>
          <w:p w:rsidR="006C7218" w:rsidRPr="006C7218" w:rsidRDefault="006C7218" w:rsidP="00AB6E94">
            <w:pPr>
              <w:jc w:val="both"/>
              <w:rPr>
                <w:sz w:val="20"/>
                <w:szCs w:val="20"/>
                <w:lang w:val="bg-BG"/>
              </w:rPr>
            </w:pPr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II.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Проверка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енергийна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ефективност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водогрейни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котли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171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ОУ“Стоил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Попов“-1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брой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, 172 ОУ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Христо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Ботев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>“ с. Гниляне-2броя,, 177 ОУ „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Методий</w:t>
            </w:r>
            <w:proofErr w:type="spellEnd"/>
            <w:r w:rsidRPr="006C7218">
              <w:rPr>
                <w:color w:val="000000"/>
                <w:sz w:val="20"/>
                <w:szCs w:val="20"/>
                <w:lang w:eastAsia="bg-BG"/>
              </w:rPr>
              <w:t xml:space="preserve">“, с. Световрачане-2 </w:t>
            </w:r>
            <w:proofErr w:type="spellStart"/>
            <w:r w:rsidRPr="006C7218">
              <w:rPr>
                <w:color w:val="000000"/>
                <w:sz w:val="20"/>
                <w:szCs w:val="20"/>
                <w:lang w:eastAsia="bg-BG"/>
              </w:rPr>
              <w:t>броя</w:t>
            </w:r>
            <w:proofErr w:type="spellEnd"/>
          </w:p>
          <w:p w:rsidR="00961215" w:rsidRPr="000C61C4" w:rsidRDefault="00961215" w:rsidP="00553820">
            <w:pPr>
              <w:ind w:firstLine="567"/>
              <w:jc w:val="both"/>
              <w:rPr>
                <w:sz w:val="20"/>
                <w:szCs w:val="20"/>
                <w:lang w:val="bg-BG"/>
              </w:rPr>
            </w:pPr>
          </w:p>
          <w:p w:rsidR="007A4C56" w:rsidRPr="00F11BD5" w:rsidRDefault="007A4C56" w:rsidP="00A628E3">
            <w:pPr>
              <w:pStyle w:val="BodyText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F11BD5" w:rsidRDefault="007A4C56" w:rsidP="000B038A">
            <w:pPr>
              <w:pStyle w:val="BodyText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11BD5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</w:t>
            </w:r>
            <w:r w:rsidR="00F11BD5">
              <w:rPr>
                <w:rFonts w:cs="Times New Roman"/>
                <w:i/>
                <w:sz w:val="20"/>
                <w:szCs w:val="20"/>
                <w:lang w:val="bg-BG"/>
              </w:rPr>
              <w:t>ята за изпълнение на дейностите</w:t>
            </w:r>
            <w:r w:rsidR="00F11BD5" w:rsidRPr="00F11BD5">
              <w:rPr>
                <w:rFonts w:cs="Times New Roman"/>
                <w:i/>
                <w:sz w:val="20"/>
                <w:szCs w:val="20"/>
                <w:lang w:val="bg-BG"/>
              </w:rPr>
              <w:t>, които ще бъдат извършени при изпълнение  на обществената поръчка и на подхода на участника към процеса на проектиране съобразно действащата нормативна уредба, изискванията на възложителя, техническото задание и особеностите на конкретния обект на проектиране и съпътстващите го дейности при отчитане и подробно описание на всички съществени фактори и ключови моменти, които са важни и следва да бъдат съблюдавани, отразени и приложени при изпълнението на дейностите по поръчката.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BodyText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BodyText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49"/>
        <w:gridCol w:w="5904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AB6E94" w:rsidRDefault="000B038A" w:rsidP="006C7218">
      <w:pPr>
        <w:spacing w:before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AB6E94">
        <w:rPr>
          <w:sz w:val="20"/>
          <w:szCs w:val="20"/>
          <w:lang w:val="bg-BG"/>
        </w:rPr>
        <w:t>: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961215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sz w:val="20"/>
          <w:szCs w:val="20"/>
          <w:lang w:val="bg-BG"/>
        </w:rPr>
        <w:t xml:space="preserve"> </w:t>
      </w:r>
      <w:r w:rsidR="00F73AA7">
        <w:rPr>
          <w:sz w:val="20"/>
          <w:szCs w:val="20"/>
          <w:lang w:val="bg-BG"/>
        </w:rPr>
        <w:t xml:space="preserve"> </w:t>
      </w:r>
      <w:r w:rsidR="006C7218"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="006C7218"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="006C7218"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6C7218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0B038A" w:rsidRPr="001F0763" w:rsidRDefault="000B038A" w:rsidP="00AB6E94">
      <w:pPr>
        <w:jc w:val="both"/>
        <w:rPr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bookmarkStart w:id="31" w:name="_GoBack"/>
      <w:bookmarkEnd w:id="31"/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553820" w:rsidP="00A628E3">
      <w:pPr>
        <w:rPr>
          <w:b/>
          <w:bCs/>
          <w:caps/>
          <w:position w:val="8"/>
          <w:sz w:val="20"/>
          <w:szCs w:val="20"/>
          <w:lang w:val="bg-BG"/>
        </w:rPr>
      </w:pPr>
      <w:r>
        <w:rPr>
          <w:b/>
          <w:bCs/>
          <w:caps/>
          <w:position w:val="8"/>
          <w:sz w:val="20"/>
          <w:szCs w:val="20"/>
          <w:lang w:val="bg-BG"/>
        </w:rPr>
        <w:t>СО-РАЙОН НОВИ ИСКЪР</w:t>
      </w:r>
    </w:p>
    <w:p w:rsidR="007E4EEC" w:rsidRDefault="007E4EEC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AB6E94" w:rsidRDefault="00D72F64" w:rsidP="006C7218">
      <w:pPr>
        <w:spacing w:before="60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A44B91">
        <w:rPr>
          <w:noProof/>
          <w:sz w:val="20"/>
          <w:szCs w:val="20"/>
        </w:rPr>
        <w:t xml:space="preserve">: </w:t>
      </w:r>
    </w:p>
    <w:p w:rsidR="00AB6E94" w:rsidRPr="00AB6E94" w:rsidRDefault="00AB6E94" w:rsidP="00AB6E94">
      <w:pPr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  <w:r w:rsidRPr="00527E37">
        <w:rPr>
          <w:color w:val="000000"/>
          <w:sz w:val="20"/>
          <w:szCs w:val="20"/>
          <w:lang w:val="bg-BG" w:eastAsia="bg-BG"/>
        </w:rPr>
        <w:t xml:space="preserve">„Съставяне на технически паспорти и проверка на </w:t>
      </w:r>
      <w:proofErr w:type="spellStart"/>
      <w:r w:rsidRPr="00527E37">
        <w:rPr>
          <w:color w:val="000000"/>
          <w:sz w:val="20"/>
          <w:szCs w:val="20"/>
          <w:lang w:val="bg-BG" w:eastAsia="bg-BG"/>
        </w:rPr>
        <w:t>водогрейни</w:t>
      </w:r>
      <w:proofErr w:type="spellEnd"/>
      <w:r w:rsidRPr="00527E37">
        <w:rPr>
          <w:color w:val="000000"/>
          <w:sz w:val="20"/>
          <w:szCs w:val="20"/>
          <w:lang w:val="bg-BG" w:eastAsia="bg-BG"/>
        </w:rPr>
        <w:t xml:space="preserve"> </w:t>
      </w:r>
      <w:r w:rsidRPr="00527E37">
        <w:rPr>
          <w:sz w:val="20"/>
          <w:szCs w:val="20"/>
          <w:lang w:val="bg-BG" w:eastAsia="bg-BG"/>
        </w:rPr>
        <w:t xml:space="preserve">котли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общински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сгради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на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proofErr w:type="spellStart"/>
      <w:r w:rsidRPr="00527E37">
        <w:rPr>
          <w:sz w:val="20"/>
          <w:szCs w:val="20"/>
          <w:lang w:eastAsia="bg-BG"/>
        </w:rPr>
        <w:t>територията</w:t>
      </w:r>
      <w:proofErr w:type="spellEnd"/>
      <w:r w:rsidRPr="00527E37">
        <w:rPr>
          <w:sz w:val="20"/>
          <w:szCs w:val="20"/>
          <w:lang w:eastAsia="bg-BG"/>
        </w:rPr>
        <w:t xml:space="preserve"> </w:t>
      </w:r>
      <w:r w:rsidRPr="00527E37">
        <w:rPr>
          <w:color w:val="000000"/>
          <w:sz w:val="20"/>
          <w:szCs w:val="20"/>
          <w:lang w:val="bg-BG" w:eastAsia="bg-BG"/>
        </w:rPr>
        <w:t>на СО район „Нови Искър“.</w:t>
      </w:r>
    </w:p>
    <w:p w:rsidR="006C7218" w:rsidRPr="006C7218" w:rsidRDefault="006C7218" w:rsidP="006C7218">
      <w:pPr>
        <w:spacing w:before="60"/>
        <w:jc w:val="both"/>
        <w:rPr>
          <w:color w:val="000000"/>
          <w:sz w:val="20"/>
          <w:szCs w:val="20"/>
          <w:lang w:eastAsia="bg-BG"/>
        </w:rPr>
      </w:pPr>
      <w:r>
        <w:rPr>
          <w:color w:val="000000"/>
          <w:sz w:val="20"/>
          <w:szCs w:val="20"/>
          <w:lang w:eastAsia="bg-BG"/>
        </w:rPr>
        <w:t xml:space="preserve">I. </w:t>
      </w:r>
      <w:proofErr w:type="spellStart"/>
      <w:r w:rsidRPr="006C7218">
        <w:rPr>
          <w:color w:val="000000"/>
          <w:sz w:val="20"/>
          <w:szCs w:val="20"/>
          <w:lang w:eastAsia="bg-BG"/>
        </w:rPr>
        <w:t>Съставяне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технически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паспорти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изготвяне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конструктивно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,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обследване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архитектурно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заснемане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сгради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общинска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собственост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 176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с.Негован</w:t>
      </w:r>
      <w:proofErr w:type="spellEnd"/>
      <w:r w:rsidRPr="006C7218">
        <w:rPr>
          <w:color w:val="000000"/>
          <w:sz w:val="20"/>
          <w:szCs w:val="20"/>
          <w:lang w:eastAsia="bg-BG"/>
        </w:rPr>
        <w:t>, 179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Васил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Левски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“- </w:t>
      </w:r>
      <w:proofErr w:type="spellStart"/>
      <w:r w:rsidRPr="006C7218">
        <w:rPr>
          <w:color w:val="000000"/>
          <w:sz w:val="20"/>
          <w:szCs w:val="20"/>
          <w:lang w:eastAsia="bg-BG"/>
        </w:rPr>
        <w:t>с.Доброславци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, ДГ №102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Кременица</w:t>
      </w:r>
      <w:proofErr w:type="spellEnd"/>
      <w:r w:rsidRPr="006C7218">
        <w:rPr>
          <w:color w:val="000000"/>
          <w:sz w:val="20"/>
          <w:szCs w:val="20"/>
          <w:lang w:eastAsia="bg-BG"/>
        </w:rPr>
        <w:t>“-</w:t>
      </w:r>
      <w:proofErr w:type="spellStart"/>
      <w:r w:rsidRPr="006C7218">
        <w:rPr>
          <w:color w:val="000000"/>
          <w:sz w:val="20"/>
          <w:szCs w:val="20"/>
          <w:lang w:eastAsia="bg-BG"/>
        </w:rPr>
        <w:t>филиал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Гниляне</w:t>
      </w:r>
      <w:proofErr w:type="spellEnd"/>
      <w:r w:rsidRPr="006C7218">
        <w:rPr>
          <w:color w:val="000000"/>
          <w:sz w:val="20"/>
          <w:szCs w:val="20"/>
          <w:lang w:eastAsia="bg-BG"/>
        </w:rPr>
        <w:t>, ДГ №137 „</w:t>
      </w:r>
      <w:proofErr w:type="spellStart"/>
      <w:r w:rsidRPr="006C7218">
        <w:rPr>
          <w:color w:val="000000"/>
          <w:sz w:val="20"/>
          <w:szCs w:val="20"/>
          <w:lang w:eastAsia="bg-BG"/>
        </w:rPr>
        <w:t>Светлина</w:t>
      </w:r>
      <w:proofErr w:type="spellEnd"/>
      <w:r w:rsidRPr="006C7218">
        <w:rPr>
          <w:color w:val="000000"/>
          <w:sz w:val="20"/>
          <w:szCs w:val="20"/>
          <w:lang w:eastAsia="bg-BG"/>
        </w:rPr>
        <w:t>“+</w:t>
      </w:r>
      <w:proofErr w:type="spellStart"/>
      <w:r w:rsidRPr="006C7218">
        <w:rPr>
          <w:color w:val="000000"/>
          <w:sz w:val="20"/>
          <w:szCs w:val="20"/>
          <w:lang w:eastAsia="bg-BG"/>
        </w:rPr>
        <w:t>кметство+здравна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служба+библиотека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– </w:t>
      </w:r>
      <w:proofErr w:type="spellStart"/>
      <w:r w:rsidRPr="006C7218">
        <w:rPr>
          <w:color w:val="000000"/>
          <w:sz w:val="20"/>
          <w:szCs w:val="20"/>
          <w:lang w:eastAsia="bg-BG"/>
        </w:rPr>
        <w:t>с.Подгумер</w:t>
      </w:r>
      <w:proofErr w:type="spellEnd"/>
    </w:p>
    <w:p w:rsidR="006C7218" w:rsidRPr="006C7218" w:rsidRDefault="006C7218" w:rsidP="00AB6E94">
      <w:pPr>
        <w:jc w:val="both"/>
        <w:rPr>
          <w:sz w:val="20"/>
          <w:szCs w:val="20"/>
          <w:lang w:val="bg-BG"/>
        </w:rPr>
      </w:pPr>
      <w:r w:rsidRPr="006C7218">
        <w:rPr>
          <w:color w:val="000000"/>
          <w:sz w:val="20"/>
          <w:szCs w:val="20"/>
          <w:lang w:eastAsia="bg-BG"/>
        </w:rPr>
        <w:t xml:space="preserve">II. </w:t>
      </w:r>
      <w:proofErr w:type="spellStart"/>
      <w:r w:rsidRPr="006C7218">
        <w:rPr>
          <w:color w:val="000000"/>
          <w:sz w:val="20"/>
          <w:szCs w:val="20"/>
          <w:lang w:eastAsia="bg-BG"/>
        </w:rPr>
        <w:t>Проверка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енергийна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ефективност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водогрейни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котли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на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171 </w:t>
      </w:r>
      <w:proofErr w:type="spellStart"/>
      <w:r w:rsidRPr="006C7218">
        <w:rPr>
          <w:color w:val="000000"/>
          <w:sz w:val="20"/>
          <w:szCs w:val="20"/>
          <w:lang w:eastAsia="bg-BG"/>
        </w:rPr>
        <w:t>ОУ“Стоил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Попов“-1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брой</w:t>
      </w:r>
      <w:proofErr w:type="spellEnd"/>
      <w:r w:rsidRPr="006C7218">
        <w:rPr>
          <w:color w:val="000000"/>
          <w:sz w:val="20"/>
          <w:szCs w:val="20"/>
          <w:lang w:eastAsia="bg-BG"/>
        </w:rPr>
        <w:t>, 172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Христо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</w:t>
      </w:r>
      <w:proofErr w:type="spellStart"/>
      <w:r w:rsidRPr="006C7218">
        <w:rPr>
          <w:color w:val="000000"/>
          <w:sz w:val="20"/>
          <w:szCs w:val="20"/>
          <w:lang w:eastAsia="bg-BG"/>
        </w:rPr>
        <w:t>Ботев</w:t>
      </w:r>
      <w:proofErr w:type="spellEnd"/>
      <w:r w:rsidRPr="006C7218">
        <w:rPr>
          <w:color w:val="000000"/>
          <w:sz w:val="20"/>
          <w:szCs w:val="20"/>
          <w:lang w:eastAsia="bg-BG"/>
        </w:rPr>
        <w:t>“ с. Гниляне-2броя,, 177 ОУ „</w:t>
      </w:r>
      <w:proofErr w:type="spellStart"/>
      <w:r w:rsidRPr="006C7218">
        <w:rPr>
          <w:color w:val="000000"/>
          <w:sz w:val="20"/>
          <w:szCs w:val="20"/>
          <w:lang w:eastAsia="bg-BG"/>
        </w:rPr>
        <w:t>Кирил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 и </w:t>
      </w:r>
      <w:proofErr w:type="spellStart"/>
      <w:r w:rsidRPr="006C7218">
        <w:rPr>
          <w:color w:val="000000"/>
          <w:sz w:val="20"/>
          <w:szCs w:val="20"/>
          <w:lang w:eastAsia="bg-BG"/>
        </w:rPr>
        <w:t>Методий</w:t>
      </w:r>
      <w:proofErr w:type="spellEnd"/>
      <w:r w:rsidRPr="006C7218">
        <w:rPr>
          <w:color w:val="000000"/>
          <w:sz w:val="20"/>
          <w:szCs w:val="20"/>
          <w:lang w:eastAsia="bg-BG"/>
        </w:rPr>
        <w:t xml:space="preserve">“, с. Световрачане-2 </w:t>
      </w:r>
      <w:proofErr w:type="spellStart"/>
      <w:r w:rsidRPr="006C7218">
        <w:rPr>
          <w:color w:val="000000"/>
          <w:sz w:val="20"/>
          <w:szCs w:val="20"/>
          <w:lang w:eastAsia="bg-BG"/>
        </w:rPr>
        <w:t>броя</w:t>
      </w:r>
      <w:proofErr w:type="spellEnd"/>
    </w:p>
    <w:p w:rsidR="00AB6E94" w:rsidRDefault="00AB6E94" w:rsidP="006C7218">
      <w:pPr>
        <w:ind w:firstLine="567"/>
        <w:jc w:val="both"/>
        <w:rPr>
          <w:sz w:val="20"/>
          <w:szCs w:val="20"/>
          <w:lang w:val="bg-BG"/>
        </w:rPr>
      </w:pPr>
    </w:p>
    <w:p w:rsidR="006F77AB" w:rsidRPr="001F0763" w:rsidRDefault="006F77AB" w:rsidP="006C7218">
      <w:pPr>
        <w:ind w:firstLine="56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 xml:space="preserve">и завършим услугите, включени в предмета на поръчката,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084449">
      <w:pPr>
        <w:spacing w:after="120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6F77AB" w:rsidRPr="005F3A2D" w:rsidRDefault="005A6E75" w:rsidP="00A628E3">
      <w:pPr>
        <w:rPr>
          <w:bCs/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 xml:space="preserve">Приложение: </w:t>
      </w:r>
      <w:r w:rsidRPr="005A6E75">
        <w:rPr>
          <w:bCs/>
          <w:sz w:val="20"/>
          <w:szCs w:val="20"/>
          <w:lang w:val="bg-BG"/>
        </w:rPr>
        <w:t>количествено стойностна сметка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Default="00256F60" w:rsidP="00A628E3">
      <w:pPr>
        <w:rPr>
          <w:b/>
          <w:sz w:val="20"/>
          <w:szCs w:val="20"/>
          <w:lang w:val="bg-BG" w:eastAsia="bg-BG"/>
        </w:rPr>
      </w:pPr>
    </w:p>
    <w:p w:rsidR="005A6E75" w:rsidRDefault="005A6E75" w:rsidP="00A628E3">
      <w:pPr>
        <w:rPr>
          <w:b/>
          <w:sz w:val="20"/>
          <w:szCs w:val="20"/>
          <w:lang w:val="bg-BG" w:eastAsia="bg-BG"/>
        </w:rPr>
      </w:pPr>
    </w:p>
    <w:tbl>
      <w:tblPr>
        <w:tblW w:w="9941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2410"/>
        <w:gridCol w:w="3260"/>
        <w:gridCol w:w="1985"/>
        <w:gridCol w:w="1559"/>
      </w:tblGrid>
      <w:tr w:rsidR="00A01342" w:rsidRPr="00A01342" w:rsidTr="00A01342">
        <w:trPr>
          <w:trHeight w:val="46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342" w:rsidRPr="00A01342" w:rsidRDefault="00A01342" w:rsidP="00A01342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     №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42" w:rsidRPr="00A01342" w:rsidRDefault="00A01342" w:rsidP="008770B7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ОБЕКТ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42" w:rsidRPr="00A01342" w:rsidRDefault="00A01342" w:rsidP="008770B7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ДЕЙНОСТ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42" w:rsidRPr="00A01342" w:rsidRDefault="00A01342" w:rsidP="008770B7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СУМА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1342" w:rsidRPr="00A01342" w:rsidRDefault="00A01342" w:rsidP="008770B7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СУМА с ДДС</w:t>
            </w:r>
          </w:p>
        </w:tc>
      </w:tr>
      <w:tr w:rsidR="00A01342" w:rsidRPr="00A01342" w:rsidTr="00A01342">
        <w:trPr>
          <w:trHeight w:val="120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 xml:space="preserve">  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 xml:space="preserve">176 ОУ, с.Негован </w:t>
            </w:r>
            <w:r w:rsidRPr="00A01342">
              <w:rPr>
                <w:color w:val="000000"/>
                <w:sz w:val="22"/>
                <w:szCs w:val="22"/>
                <w:lang w:val="bg-BG" w:eastAsia="bg-BG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Съставяне на технически паспорт, вкл.изготвяне на конструктивно и енергийно обследване и архитектурно заснемане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42" w:rsidRPr="00A01342" w:rsidRDefault="00A01342" w:rsidP="008770B7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01342" w:rsidRPr="00A01342" w:rsidRDefault="00A01342" w:rsidP="008770B7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1200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179 ОУ, с.Доброславци</w:t>
            </w:r>
            <w:r w:rsidRPr="00A01342">
              <w:rPr>
                <w:color w:val="000000"/>
                <w:sz w:val="22"/>
                <w:szCs w:val="22"/>
                <w:lang w:val="bg-BG" w:eastAsia="bg-BG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Съставяне на технически паспорт, вкл.изготвяне на конструктивно и енергийно обследване и архитектурно заснемане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1125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ДГ №102, филиал кв.Гниляне</w:t>
            </w:r>
            <w:r w:rsidRPr="00A01342">
              <w:rPr>
                <w:color w:val="000000"/>
                <w:sz w:val="22"/>
                <w:szCs w:val="22"/>
                <w:lang w:val="bg-BG" w:eastAsia="bg-BG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Съставяне на технически паспорт, вкл.изготвяне на конструктивно и енергийно обследване и архитектурно заснемане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1215"/>
        </w:trPr>
        <w:tc>
          <w:tcPr>
            <w:tcW w:w="7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 xml:space="preserve">ДГ №137+кметство, здравна служба и библиотека, с.Подгумер </w:t>
            </w:r>
            <w:r w:rsidRPr="00A01342">
              <w:rPr>
                <w:color w:val="000000"/>
                <w:sz w:val="22"/>
                <w:szCs w:val="22"/>
                <w:lang w:val="bg-BG" w:eastAsia="bg-BG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Съставяне на технически паспорт, вкл.изготвяне на конструктивно и енергийно обследване и архитектурно заснемане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600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  <w:p w:rsidR="00A01342" w:rsidRPr="00A01342" w:rsidRDefault="00A01342" w:rsidP="00A0134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 xml:space="preserve">  2.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171 ОУ, кв.Кумарица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Проверка на енергийна ефективност на водогрейни котли - 1 брой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342" w:rsidRPr="00A01342" w:rsidRDefault="00A01342" w:rsidP="008770B7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01342" w:rsidRPr="00A01342" w:rsidRDefault="00A01342" w:rsidP="008770B7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600"/>
        </w:trPr>
        <w:tc>
          <w:tcPr>
            <w:tcW w:w="72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172 ОУ,кв.Гниляне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Проверка на енергийна ефективност на водогрейни котли - 2 броя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615"/>
        </w:trPr>
        <w:tc>
          <w:tcPr>
            <w:tcW w:w="7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177 ОУ, с.Световрачане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A01342">
              <w:rPr>
                <w:color w:val="000000"/>
                <w:sz w:val="22"/>
                <w:szCs w:val="22"/>
                <w:lang w:val="bg-BG" w:eastAsia="bg-BG"/>
              </w:rPr>
              <w:t>Проверка на енергийна ефективност на водогрейни котли - 2 броя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A01342" w:rsidRPr="00A01342" w:rsidTr="00A01342">
        <w:trPr>
          <w:trHeight w:val="61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342" w:rsidRPr="00A01342" w:rsidRDefault="00A01342" w:rsidP="00A01342">
            <w:pPr>
              <w:rPr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                                </w:t>
            </w:r>
            <w:r w:rsidRPr="00A01342">
              <w:rPr>
                <w:b/>
                <w:color w:val="000000"/>
                <w:sz w:val="22"/>
                <w:szCs w:val="22"/>
                <w:lang w:val="bg-BG" w:eastAsia="bg-BG"/>
              </w:rPr>
              <w:t xml:space="preserve">ВСИЧКО: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01342" w:rsidRPr="00A01342" w:rsidRDefault="00A01342" w:rsidP="008770B7">
            <w:pPr>
              <w:rPr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5A6E75" w:rsidRPr="00A01342" w:rsidRDefault="005A6E75" w:rsidP="00A628E3">
      <w:pPr>
        <w:rPr>
          <w:b/>
          <w:sz w:val="22"/>
          <w:szCs w:val="22"/>
          <w:lang w:val="bg-BG" w:eastAsia="bg-BG"/>
        </w:rPr>
      </w:pPr>
    </w:p>
    <w:sectPr w:rsidR="005A6E75" w:rsidRPr="00A01342" w:rsidSect="00AB6E94">
      <w:headerReference w:type="default" r:id="rId9"/>
      <w:footerReference w:type="default" r:id="rId10"/>
      <w:headerReference w:type="first" r:id="rId11"/>
      <w:pgSz w:w="11906" w:h="16838"/>
      <w:pgMar w:top="907" w:right="851" w:bottom="851" w:left="1418" w:header="567" w:footer="284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C6" w:rsidRDefault="009B3DC6" w:rsidP="00DB3A7A">
      <w:r>
        <w:separator/>
      </w:r>
    </w:p>
  </w:endnote>
  <w:endnote w:type="continuationSeparator" w:id="0">
    <w:p w:rsidR="009B3DC6" w:rsidRDefault="009B3DC6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94" w:rsidRPr="004577ED" w:rsidRDefault="00AB6E94" w:rsidP="00F20588">
    <w:pPr>
      <w:pStyle w:val="Footer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7E4EEC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AB6E94" w:rsidRPr="00495DDF" w:rsidRDefault="00AB6E94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C6" w:rsidRDefault="009B3DC6" w:rsidP="00DB3A7A">
      <w:r>
        <w:separator/>
      </w:r>
    </w:p>
  </w:footnote>
  <w:footnote w:type="continuationSeparator" w:id="0">
    <w:p w:rsidR="009B3DC6" w:rsidRDefault="009B3DC6" w:rsidP="00DB3A7A">
      <w:r>
        <w:continuationSeparator/>
      </w:r>
    </w:p>
  </w:footnote>
  <w:footnote w:id="1">
    <w:p w:rsidR="00AB6E94" w:rsidRPr="006E2B79" w:rsidRDefault="00AB6E94">
      <w:pPr>
        <w:pStyle w:val="FootnoteText"/>
        <w:rPr>
          <w:lang w:val="bg-BG"/>
        </w:rPr>
      </w:pPr>
      <w:r w:rsidRPr="006E2B79">
        <w:rPr>
          <w:rStyle w:val="FootnoteReference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94" w:rsidRPr="00362B95" w:rsidRDefault="00AB6E94" w:rsidP="00362B95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94" w:rsidRPr="00117079" w:rsidRDefault="00AB6E94" w:rsidP="00117079">
    <w:pPr>
      <w:tabs>
        <w:tab w:val="left" w:pos="4320"/>
      </w:tabs>
      <w:rPr>
        <w:sz w:val="8"/>
        <w:szCs w:val="8"/>
        <w:lang w:val="bg-BG"/>
      </w:rPr>
    </w:pPr>
  </w:p>
  <w:p w:rsidR="00AB6E94" w:rsidRPr="00E21871" w:rsidRDefault="00AB6E94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0693EC0"/>
    <w:multiLevelType w:val="hybridMultilevel"/>
    <w:tmpl w:val="59244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7"/>
  </w:num>
  <w:num w:numId="5">
    <w:abstractNumId w:val="25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3"/>
  </w:num>
  <w:num w:numId="11">
    <w:abstractNumId w:val="27"/>
  </w:num>
  <w:num w:numId="12">
    <w:abstractNumId w:val="21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0"/>
  </w:num>
  <w:num w:numId="20">
    <w:abstractNumId w:val="14"/>
  </w:num>
  <w:num w:numId="21">
    <w:abstractNumId w:val="18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6"/>
  </w:num>
  <w:num w:numId="27">
    <w:abstractNumId w:val="28"/>
  </w:num>
  <w:num w:numId="28">
    <w:abstractNumId w:val="16"/>
  </w:num>
  <w:num w:numId="29">
    <w:abstractNumId w:val="26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449"/>
    <w:rsid w:val="00084F22"/>
    <w:rsid w:val="0008623F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61C4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602D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23B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12E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697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27E37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3820"/>
    <w:rsid w:val="00554D98"/>
    <w:rsid w:val="0055652C"/>
    <w:rsid w:val="00557CA8"/>
    <w:rsid w:val="005629FF"/>
    <w:rsid w:val="005708B3"/>
    <w:rsid w:val="00573B18"/>
    <w:rsid w:val="005742A6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6432"/>
    <w:rsid w:val="00590868"/>
    <w:rsid w:val="005936E9"/>
    <w:rsid w:val="00593C12"/>
    <w:rsid w:val="00593D22"/>
    <w:rsid w:val="0059678D"/>
    <w:rsid w:val="0059758D"/>
    <w:rsid w:val="005A0E1B"/>
    <w:rsid w:val="005A24D5"/>
    <w:rsid w:val="005A2C01"/>
    <w:rsid w:val="005A323E"/>
    <w:rsid w:val="005A326B"/>
    <w:rsid w:val="005A40D4"/>
    <w:rsid w:val="005A47B4"/>
    <w:rsid w:val="005A491D"/>
    <w:rsid w:val="005A5F1E"/>
    <w:rsid w:val="005A62FD"/>
    <w:rsid w:val="005A6E75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3A2D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C7218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518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4EEC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770B7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215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1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3DC6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1342"/>
    <w:rsid w:val="00A05068"/>
    <w:rsid w:val="00A05603"/>
    <w:rsid w:val="00A06989"/>
    <w:rsid w:val="00A07198"/>
    <w:rsid w:val="00A074EA"/>
    <w:rsid w:val="00A076E9"/>
    <w:rsid w:val="00A0772B"/>
    <w:rsid w:val="00A11474"/>
    <w:rsid w:val="00A11A85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B91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6E94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BF6F37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2519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14D8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HeaderFooter">
    <w:name w:val="Header &amp; Footer"/>
    <w:rsid w:val="000C61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E4D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HeaderFooter">
    <w:name w:val="Header &amp; Footer"/>
    <w:rsid w:val="000C61C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BD11-86E0-4A0D-B1B2-26F79728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6415</Words>
  <Characters>36572</Characters>
  <Application>Microsoft Office Word</Application>
  <DocSecurity>0</DocSecurity>
  <Lines>304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Miglena Borislavova</cp:lastModifiedBy>
  <cp:revision>7</cp:revision>
  <cp:lastPrinted>2016-03-10T07:42:00Z</cp:lastPrinted>
  <dcterms:created xsi:type="dcterms:W3CDTF">2017-08-11T07:41:00Z</dcterms:created>
  <dcterms:modified xsi:type="dcterms:W3CDTF">2017-08-28T10:35:00Z</dcterms:modified>
</cp:coreProperties>
</file>