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8A" w:rsidRPr="00EA628A" w:rsidRDefault="00EA628A" w:rsidP="00EA628A">
      <w:pPr>
        <w:pStyle w:val="Default"/>
        <w:rPr>
          <w:lang w:val="bg-BG"/>
        </w:rPr>
      </w:pPr>
      <w:r>
        <w:rPr>
          <w:lang w:val="bg-BG"/>
        </w:rPr>
        <w:t xml:space="preserve">                                                                                                        Приложение № 1</w:t>
      </w:r>
    </w:p>
    <w:p w:rsidR="00EA628A" w:rsidRDefault="00EA628A" w:rsidP="00EA628A">
      <w:pPr>
        <w:pStyle w:val="Default"/>
      </w:pPr>
    </w:p>
    <w:p w:rsidR="00EA628A" w:rsidRDefault="00EA628A" w:rsidP="00EA628A">
      <w:pPr>
        <w:pStyle w:val="Default"/>
      </w:pPr>
    </w:p>
    <w:p w:rsidR="00EA628A" w:rsidRPr="00EA628A" w:rsidRDefault="00EA628A" w:rsidP="00EA628A">
      <w:pPr>
        <w:pStyle w:val="Default"/>
        <w:jc w:val="center"/>
      </w:pPr>
    </w:p>
    <w:p w:rsidR="00EA628A" w:rsidRPr="00EA628A" w:rsidRDefault="00EA628A" w:rsidP="00EA628A">
      <w:pPr>
        <w:pStyle w:val="Default"/>
        <w:jc w:val="center"/>
      </w:pPr>
    </w:p>
    <w:p w:rsidR="00EA628A" w:rsidRPr="00EA628A" w:rsidRDefault="00EA628A" w:rsidP="00EA628A">
      <w:pPr>
        <w:pStyle w:val="Default"/>
        <w:jc w:val="center"/>
      </w:pPr>
    </w:p>
    <w:p w:rsidR="00EA628A" w:rsidRPr="00EA628A" w:rsidRDefault="00EA628A" w:rsidP="00EA628A">
      <w:pPr>
        <w:pStyle w:val="Default"/>
        <w:jc w:val="center"/>
      </w:pPr>
      <w:r w:rsidRPr="00EA628A">
        <w:rPr>
          <w:b/>
          <w:bCs/>
        </w:rPr>
        <w:t>РАЗДЕЛ 1</w:t>
      </w:r>
    </w:p>
    <w:p w:rsidR="00EA628A" w:rsidRDefault="00EA628A" w:rsidP="00EA628A">
      <w:pPr>
        <w:pStyle w:val="Default"/>
        <w:jc w:val="center"/>
        <w:rPr>
          <w:b/>
          <w:bCs/>
        </w:rPr>
      </w:pPr>
      <w:r w:rsidRPr="00EA628A">
        <w:rPr>
          <w:b/>
          <w:bCs/>
        </w:rPr>
        <w:t>ТЕХНИЧЕСКА СПЕЦИФИКАЦИЯ</w:t>
      </w:r>
    </w:p>
    <w:p w:rsidR="002E5FE0" w:rsidRPr="002E5FE0" w:rsidRDefault="002E5FE0" w:rsidP="002E5FE0">
      <w:pPr>
        <w:spacing w:after="200" w:line="276" w:lineRule="auto"/>
        <w:jc w:val="both"/>
        <w:rPr>
          <w:rFonts w:ascii="Times New Roman" w:eastAsia="Calibri" w:hAnsi="Times New Roman" w:cs="Times New Roman"/>
          <w:b/>
          <w:sz w:val="24"/>
          <w:szCs w:val="24"/>
          <w:lang w:val="bg-BG"/>
        </w:rPr>
      </w:pPr>
      <w:r w:rsidRPr="002E5FE0">
        <w:rPr>
          <w:rFonts w:ascii="Times New Roman" w:hAnsi="Times New Roman" w:cs="Times New Roman"/>
          <w:b/>
          <w:bCs/>
          <w:sz w:val="24"/>
          <w:szCs w:val="24"/>
          <w:lang w:val="bg-BG"/>
        </w:rPr>
        <w:t xml:space="preserve">Обществена поръчка с предмет: </w:t>
      </w:r>
      <w:r w:rsidRPr="002E5FE0">
        <w:rPr>
          <w:rFonts w:ascii="Times New Roman" w:eastAsia="Calibri" w:hAnsi="Times New Roman" w:cs="Times New Roman"/>
          <w:b/>
          <w:sz w:val="24"/>
          <w:szCs w:val="24"/>
          <w:lang w:val="bg-BG"/>
        </w:rPr>
        <w:t>„Проектиране,  упражняване на авторски надзор и  изпълнение на строително монтажни работи за основен ремонт на ул. „Кукуш” и улица „Йосиф Щросмайер” по съществуващо положение“</w:t>
      </w:r>
    </w:p>
    <w:p w:rsidR="002E5FE0" w:rsidRPr="002E5FE0" w:rsidRDefault="002E5FE0" w:rsidP="002E5FE0">
      <w:pPr>
        <w:pStyle w:val="Default"/>
        <w:rPr>
          <w:lang w:val="bg-BG"/>
        </w:rPr>
      </w:pPr>
    </w:p>
    <w:p w:rsidR="00EA628A" w:rsidRPr="001E58DB" w:rsidRDefault="00EA628A" w:rsidP="00EA628A">
      <w:pPr>
        <w:pStyle w:val="Default"/>
        <w:jc w:val="center"/>
        <w:rPr>
          <w:b/>
          <w:bCs/>
          <w:lang w:val="bg-BG"/>
        </w:rPr>
      </w:pPr>
    </w:p>
    <w:p w:rsidR="00EA628A" w:rsidRPr="001E58DB" w:rsidRDefault="00EA628A" w:rsidP="00EA628A">
      <w:pPr>
        <w:pStyle w:val="Default"/>
        <w:rPr>
          <w:b/>
          <w:bCs/>
          <w:sz w:val="22"/>
          <w:szCs w:val="22"/>
          <w:lang w:val="bg-BG"/>
        </w:rPr>
      </w:pPr>
    </w:p>
    <w:p w:rsidR="00EA628A" w:rsidRPr="001E58DB" w:rsidRDefault="00EA628A" w:rsidP="00EA628A">
      <w:pPr>
        <w:pStyle w:val="Default"/>
        <w:rPr>
          <w:sz w:val="22"/>
          <w:szCs w:val="22"/>
          <w:lang w:val="bg-BG"/>
        </w:rPr>
      </w:pPr>
      <w:r>
        <w:rPr>
          <w:b/>
          <w:bCs/>
          <w:sz w:val="22"/>
          <w:szCs w:val="22"/>
        </w:rPr>
        <w:t>I</w:t>
      </w:r>
      <w:r w:rsidRPr="001E58DB">
        <w:rPr>
          <w:b/>
          <w:bCs/>
          <w:sz w:val="22"/>
          <w:szCs w:val="22"/>
          <w:lang w:val="bg-BG"/>
        </w:rPr>
        <w:t xml:space="preserve">. ОБЩА ИНФОРМАЦИЯ  </w:t>
      </w:r>
    </w:p>
    <w:p w:rsidR="00EA628A" w:rsidRPr="001E58DB" w:rsidRDefault="00EA628A" w:rsidP="00EA628A">
      <w:pPr>
        <w:pStyle w:val="Default"/>
        <w:rPr>
          <w:sz w:val="22"/>
          <w:szCs w:val="22"/>
          <w:lang w:val="bg-BG"/>
        </w:rPr>
      </w:pPr>
    </w:p>
    <w:p w:rsidR="002E5FE0" w:rsidRPr="002E5FE0" w:rsidRDefault="00EA628A" w:rsidP="00DE58E9">
      <w:pPr>
        <w:pStyle w:val="a3"/>
        <w:numPr>
          <w:ilvl w:val="0"/>
          <w:numId w:val="2"/>
        </w:numPr>
        <w:rPr>
          <w:rFonts w:ascii="Times New Roman" w:hAnsi="Times New Roman" w:cs="Times New Roman"/>
          <w:sz w:val="24"/>
          <w:szCs w:val="24"/>
          <w:lang w:val="bg-BG"/>
        </w:rPr>
      </w:pPr>
      <w:r w:rsidRPr="002E5FE0">
        <w:rPr>
          <w:rFonts w:ascii="Times New Roman" w:hAnsi="Times New Roman" w:cs="Times New Roman"/>
          <w:b/>
          <w:sz w:val="24"/>
          <w:szCs w:val="24"/>
          <w:lang w:val="bg-BG"/>
        </w:rPr>
        <w:t>Обект</w:t>
      </w:r>
      <w:r w:rsidRPr="002E5FE0">
        <w:rPr>
          <w:rFonts w:ascii="Times New Roman" w:hAnsi="Times New Roman" w:cs="Times New Roman"/>
          <w:sz w:val="24"/>
          <w:szCs w:val="24"/>
          <w:lang w:val="bg-BG"/>
        </w:rPr>
        <w:t>:</w:t>
      </w:r>
      <w:r w:rsidRPr="001E58DB">
        <w:rPr>
          <w:lang w:val="bg-BG"/>
        </w:rPr>
        <w:t xml:space="preserve"> </w:t>
      </w:r>
      <w:r w:rsidR="002E5FE0" w:rsidRPr="002E5FE0">
        <w:rPr>
          <w:rFonts w:ascii="Times New Roman" w:eastAsia="Calibri" w:hAnsi="Times New Roman" w:cs="Times New Roman"/>
          <w:sz w:val="24"/>
          <w:szCs w:val="24"/>
          <w:lang w:val="bg-BG"/>
        </w:rPr>
        <w:t>ул. „Кукуш” и улица „Йосиф Щросмайер” по съществуващо положение</w:t>
      </w:r>
    </w:p>
    <w:p w:rsidR="002E5FE0" w:rsidRPr="0032528B" w:rsidRDefault="00EA628A" w:rsidP="002E5FE0">
      <w:pPr>
        <w:pStyle w:val="a3"/>
        <w:numPr>
          <w:ilvl w:val="0"/>
          <w:numId w:val="2"/>
        </w:numPr>
        <w:rPr>
          <w:rFonts w:ascii="Times New Roman" w:hAnsi="Times New Roman" w:cs="Times New Roman"/>
          <w:b/>
          <w:sz w:val="24"/>
          <w:szCs w:val="24"/>
          <w:lang w:val="bg-BG" w:eastAsia="bg-BG"/>
        </w:rPr>
      </w:pPr>
      <w:r w:rsidRPr="0032528B">
        <w:rPr>
          <w:rFonts w:ascii="Times New Roman" w:hAnsi="Times New Roman" w:cs="Times New Roman"/>
          <w:b/>
          <w:sz w:val="24"/>
          <w:szCs w:val="24"/>
          <w:lang w:val="bg-BG"/>
        </w:rPr>
        <w:t>Местоположение</w:t>
      </w:r>
      <w:r w:rsidR="002E5FE0" w:rsidRPr="0032528B">
        <w:rPr>
          <w:rFonts w:ascii="Times New Roman" w:hAnsi="Times New Roman" w:cs="Times New Roman"/>
          <w:sz w:val="24"/>
          <w:szCs w:val="24"/>
          <w:lang w:val="bg-BG"/>
        </w:rPr>
        <w:t>: гр. София, район „Илинден</w:t>
      </w:r>
      <w:r w:rsidRPr="0032528B">
        <w:rPr>
          <w:rFonts w:ascii="Times New Roman" w:hAnsi="Times New Roman" w:cs="Times New Roman"/>
          <w:sz w:val="24"/>
          <w:szCs w:val="24"/>
          <w:lang w:val="bg-BG"/>
        </w:rPr>
        <w:t xml:space="preserve">“ </w:t>
      </w:r>
    </w:p>
    <w:p w:rsidR="00EA628A" w:rsidRDefault="00EA628A" w:rsidP="002E5FE0">
      <w:pPr>
        <w:rPr>
          <w:rFonts w:ascii="Times New Roman" w:hAnsi="Times New Roman" w:cs="Times New Roman"/>
          <w:b/>
          <w:sz w:val="24"/>
          <w:szCs w:val="24"/>
          <w:lang w:val="bg-BG" w:eastAsia="bg-BG"/>
        </w:rPr>
      </w:pPr>
      <w:r w:rsidRPr="002E5FE0">
        <w:rPr>
          <w:rFonts w:ascii="Times New Roman" w:hAnsi="Times New Roman" w:cs="Times New Roman"/>
          <w:b/>
          <w:sz w:val="24"/>
          <w:szCs w:val="24"/>
          <w:lang w:val="en-US" w:eastAsia="bg-BG"/>
        </w:rPr>
        <w:t>II</w:t>
      </w:r>
      <w:r w:rsidRPr="001E58DB">
        <w:rPr>
          <w:rFonts w:ascii="Times New Roman" w:hAnsi="Times New Roman" w:cs="Times New Roman"/>
          <w:b/>
          <w:sz w:val="24"/>
          <w:szCs w:val="24"/>
          <w:lang w:val="bg-BG" w:eastAsia="bg-BG"/>
        </w:rPr>
        <w:t>.</w:t>
      </w:r>
      <w:r w:rsidR="002E5FE0">
        <w:rPr>
          <w:rFonts w:ascii="Times New Roman" w:hAnsi="Times New Roman" w:cs="Times New Roman"/>
          <w:b/>
          <w:sz w:val="24"/>
          <w:szCs w:val="24"/>
          <w:lang w:val="bg-BG" w:eastAsia="bg-BG"/>
        </w:rPr>
        <w:t xml:space="preserve"> ИЗИСКВАНИЯ КЪМ ИЗПЪЛНЕНИЕТО</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В транспортно-комуникационно отношение </w:t>
      </w:r>
      <w:r w:rsidRPr="002E5FE0">
        <w:rPr>
          <w:rFonts w:ascii="Times New Roman" w:eastAsia="Calibri" w:hAnsi="Times New Roman" w:cs="Times New Roman"/>
          <w:color w:val="000000"/>
          <w:sz w:val="24"/>
          <w:szCs w:val="24"/>
          <w:lang w:val="bg-BG"/>
        </w:rPr>
        <w:t xml:space="preserve">ул. „Кукуш” е III Б клас районна артерия и е </w:t>
      </w:r>
      <w:r w:rsidRPr="002E5FE0">
        <w:rPr>
          <w:rFonts w:ascii="Times New Roman" w:eastAsia="Calibri" w:hAnsi="Times New Roman" w:cs="Times New Roman"/>
          <w:sz w:val="24"/>
          <w:szCs w:val="24"/>
          <w:lang w:val="bg-BG"/>
        </w:rPr>
        <w:t xml:space="preserve">част от първостепенната улична мрежа на гр. София. Ориентировъчната дължина на улицата е 1500 м. Съществуващата пътна настилка в участъка от бул. „Сливница” до ул. „Билянини извори“ е асфалтова, а в участъка до ул. „Йосиф Щросмайер“ е от среден паваж. Двата участъка са в лошо състояние </w:t>
      </w:r>
      <w:r w:rsidRPr="002E5FE0">
        <w:rPr>
          <w:rFonts w:ascii="Times New Roman" w:eastAsia="Times New Roman" w:hAnsi="Times New Roman" w:cs="Times New Roman"/>
          <w:sz w:val="24"/>
          <w:szCs w:val="24"/>
          <w:lang w:val="bg-BG" w:eastAsia="bg-BG"/>
        </w:rPr>
        <w:t>с видими дефекти като огъвания, напуквания, пропадания, дупки, които са предпоставка за основен ремонт</w:t>
      </w:r>
      <w:r w:rsidRPr="002E5FE0">
        <w:rPr>
          <w:rFonts w:ascii="Times New Roman" w:eastAsia="Times New Roman" w:hAnsi="Times New Roman" w:cs="Times New Roman"/>
          <w:b/>
          <w:sz w:val="24"/>
          <w:szCs w:val="24"/>
          <w:lang w:val="bg-BG" w:eastAsia="bg-BG"/>
        </w:rPr>
        <w:t xml:space="preserve">. </w:t>
      </w:r>
      <w:r w:rsidRPr="002E5FE0">
        <w:rPr>
          <w:rFonts w:ascii="Times New Roman" w:eastAsia="Calibri" w:hAnsi="Times New Roman" w:cs="Times New Roman"/>
          <w:sz w:val="24"/>
          <w:szCs w:val="24"/>
          <w:lang w:val="bg-BG"/>
        </w:rPr>
        <w:t>Пътната настилка е за тежко движение.</w:t>
      </w: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2E5FE0">
        <w:rPr>
          <w:rFonts w:ascii="Times New Roman" w:eastAsia="Times New Roman" w:hAnsi="Times New Roman" w:cs="Times New Roman"/>
          <w:sz w:val="24"/>
          <w:szCs w:val="24"/>
          <w:lang w:val="bg-BG" w:eastAsia="bg-BG"/>
        </w:rPr>
        <w:t>Пътното платно на улицата е с габарит 2х4.00м и тротоари с променлива ширина от 2.00м, а на места и по 5.00м. Има съществуващи паркинги с ширина от 5.50м до 10м.</w:t>
      </w: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1.</w:t>
      </w:r>
      <w:r w:rsidRPr="002E5FE0">
        <w:rPr>
          <w:rFonts w:ascii="Times New Roman" w:eastAsia="Times New Roman" w:hAnsi="Times New Roman" w:cs="Times New Roman"/>
          <w:b/>
          <w:sz w:val="24"/>
          <w:szCs w:val="24"/>
          <w:lang w:val="bg-BG" w:eastAsia="bg-BG"/>
        </w:rPr>
        <w:t>Проектиране.</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изготви Работен проект за основен ремонт на ул. „Кукуш” по съществуващо положение.</w:t>
      </w:r>
    </w:p>
    <w:p w:rsidR="002E5FE0" w:rsidRPr="002E5FE0" w:rsidRDefault="002E5FE0" w:rsidP="002E5FE0">
      <w:p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Основната задача на проектирането е да бъдат осигурени транспортно - експлоатационните качества и носимоспособността на улицата и инженерните съоръжения, надеждно отводняване и опазване на околната среда.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Работният проект да се разработи във всички части, вкл.изготвяне на подробни количествени сметки и техническа спецификация на материалите.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съдържа следните части:</w:t>
      </w: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”Геодезия”</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Проектът по част „Геодезия” за обекта да съдържа геодезическа снимка, трасировъчен план и вертикална планировка на кръстовищата.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положи опорен полигон на обекта. Местата на полигоновите точки да бъдат избрани на защитени места с оглед на запазването им по време на строителството.</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направи заснемане на теренните особености на района. Да се заснемат съществуващите елементи на инженерната инфраструктура.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За изходни данни за геодезическите измервания да се ползват данни от „ГИС – София“ ЕООД.  Полигонът да бъде изчислен по Софийска координатна система и височинна система – Балтийска. Полигоновите точки да се стабилизират трайно и да се реперират. Да се изготви и представи подробен трасировъчен план.</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Геодезическата снимка да се нанесе върху действащия регулационен и кадастрален план. Да се приложи схема на положената геодезическа мрежа. Разположението на точките да се отрази и в ситуацията.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Новопроектираната улица да бъде обхваната в трасировъчен план. Същият да се разработи в съответствие с нормативните актове, в степен на подробност, необходима за изпълнението на обекта.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При проектирането да се спазят всички действащи нормативи и инструкции, касаещи този вид строителство. Проектът да се представи и на магнитен носител.</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Разработката да се съгласува с проектантите по части. Вертикалната планировка да покаже взаимната обвързаност между пътно платно, тротоари и входове на сгради и огради. </w:t>
      </w:r>
    </w:p>
    <w:p w:rsidR="002E5FE0" w:rsidRPr="002E5FE0" w:rsidRDefault="002E5FE0" w:rsidP="002E5FE0">
      <w:pPr>
        <w:spacing w:after="0" w:line="360" w:lineRule="auto"/>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се предостави и на магнитен носител.</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p>
    <w:p w:rsidR="002E5FE0" w:rsidRPr="002E5FE0" w:rsidRDefault="002E5FE0" w:rsidP="002E5FE0">
      <w:pPr>
        <w:spacing w:after="0" w:line="360" w:lineRule="auto"/>
        <w:jc w:val="both"/>
        <w:rPr>
          <w:rFonts w:ascii="Times New Roman" w:eastAsia="Calibri" w:hAnsi="Times New Roman" w:cs="Times New Roman"/>
          <w:b/>
          <w:sz w:val="24"/>
          <w:szCs w:val="24"/>
          <w:lang w:val="bg-BG"/>
        </w:rPr>
      </w:pPr>
      <w:r w:rsidRPr="002E5FE0">
        <w:rPr>
          <w:rFonts w:ascii="Times New Roman" w:eastAsia="Calibri" w:hAnsi="Times New Roman" w:cs="Times New Roman"/>
          <w:i/>
          <w:sz w:val="24"/>
          <w:szCs w:val="24"/>
          <w:u w:val="single"/>
          <w:lang w:val="bg-BG"/>
        </w:rPr>
        <w:t>Част “Инженерна геология и хидрология</w:t>
      </w:r>
      <w:r w:rsidRPr="002E5FE0">
        <w:rPr>
          <w:rFonts w:ascii="Times New Roman" w:eastAsia="Calibri" w:hAnsi="Times New Roman" w:cs="Times New Roman"/>
          <w:sz w:val="24"/>
          <w:szCs w:val="24"/>
          <w:lang w:val="bg-BG"/>
        </w:rPr>
        <w:t>“</w:t>
      </w:r>
    </w:p>
    <w:p w:rsidR="002E5FE0" w:rsidRPr="002E5FE0" w:rsidRDefault="002E5FE0" w:rsidP="002E5FE0">
      <w:pPr>
        <w:spacing w:after="0" w:line="360" w:lineRule="auto"/>
        <w:ind w:left="40" w:right="20"/>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За фаза работен проект е необходимо изготвянето на инженерно - геоложки и хидро - геоложки доклад, като проучванията да включват следното:</w:t>
      </w:r>
    </w:p>
    <w:p w:rsidR="002E5FE0" w:rsidRPr="002E5FE0" w:rsidRDefault="002E5FE0" w:rsidP="002E5FE0">
      <w:pPr>
        <w:spacing w:after="0" w:line="360" w:lineRule="auto"/>
        <w:ind w:left="40" w:right="20"/>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Геолого-литоложки строеж на земната основа посредством проучвателен сондаж, подробно описание на физико-механични показатели на земната основа, като дълбочината на проучване да бъде съобразена и уточнена в съответствие с нуждите на проекта.</w:t>
      </w:r>
    </w:p>
    <w:p w:rsidR="002E5FE0" w:rsidRPr="002E5FE0" w:rsidRDefault="002E5FE0" w:rsidP="002E5FE0">
      <w:pPr>
        <w:spacing w:after="0" w:line="360" w:lineRule="auto"/>
        <w:ind w:left="40" w:right="20"/>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lastRenderedPageBreak/>
        <w:t>Хидрогеоложки условия, наличие на подземни води. Определяне нивото на подземните води, посока на подземния поток, очакван водоприток по време на изкопните, строително - монтажни работи.</w:t>
      </w:r>
    </w:p>
    <w:p w:rsidR="002E5FE0" w:rsidRPr="002E5FE0" w:rsidRDefault="002E5FE0" w:rsidP="002E5FE0">
      <w:pPr>
        <w:spacing w:after="0" w:line="360" w:lineRule="auto"/>
        <w:ind w:left="40" w:right="20"/>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Инженерно - геоложкото и хидро - геоложко проучване може да бъде допълнено или заменено  със съществуващи архивни материали от предишни проучвания в близост до обекта.</w:t>
      </w:r>
    </w:p>
    <w:p w:rsidR="002E5FE0" w:rsidRPr="002E5FE0" w:rsidRDefault="002E5FE0" w:rsidP="002E5FE0">
      <w:pPr>
        <w:spacing w:after="0" w:line="360" w:lineRule="auto"/>
        <w:ind w:left="40" w:right="20"/>
        <w:jc w:val="both"/>
        <w:rPr>
          <w:rFonts w:ascii="Times New Roman" w:eastAsia="Calibri" w:hAnsi="Times New Roman" w:cs="Times New Roman"/>
          <w:color w:val="FF0000"/>
          <w:sz w:val="24"/>
          <w:szCs w:val="24"/>
          <w:lang w:val="bg-BG"/>
        </w:rPr>
      </w:pPr>
      <w:r w:rsidRPr="002E5FE0">
        <w:rPr>
          <w:rFonts w:ascii="Times New Roman" w:eastAsia="Calibri" w:hAnsi="Times New Roman" w:cs="Times New Roman"/>
          <w:sz w:val="24"/>
          <w:szCs w:val="24"/>
          <w:lang w:val="bg-BG"/>
        </w:rPr>
        <w:t>Резултатите от проучването да бъдат представени в инженерно-геоложки доклад, включващ характеристиките на земната основа, установени нива на подземни води.</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 xml:space="preserve">Част “Пътна” </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4"/>
          <w:szCs w:val="24"/>
          <w:lang w:val="bg-BG"/>
        </w:rPr>
        <w:t xml:space="preserve">Във връзка с лошото експлоатационно  състояние на улицата се налага да се възстанови платното за движение с изграждане на нова пътна асфалтова конструкция. </w:t>
      </w:r>
      <w:r w:rsidRPr="002E5FE0">
        <w:rPr>
          <w:rFonts w:ascii="Times New Roman" w:eastAsia="Calibri" w:hAnsi="Times New Roman" w:cs="Times New Roman"/>
          <w:sz w:val="23"/>
          <w:szCs w:val="23"/>
          <w:lang w:val="bg-BG"/>
        </w:rPr>
        <w:t>Конструкцията на новата асфалтовата настилка и пътната основа да се оразмери за натоварване, съответстващо на класа на улицата и фактическото й натоварване. Износващият пласт да се предвиди от плътен асфалтобетон с полимермодифициран битум.</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При подмяната на оттоците, решетките и капаците на дъждоприемните и ревизионните шахти и на други капаци на шахти на инженерната инфраструктура да се предвидят нови заключващи и самонивелиращи се.</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4"/>
          <w:szCs w:val="24"/>
          <w:lang w:val="bg-BG"/>
        </w:rPr>
        <w:t xml:space="preserve">Бордюрите и тротоарите да се изградят наново. </w:t>
      </w:r>
      <w:r w:rsidRPr="002E5FE0">
        <w:rPr>
          <w:rFonts w:ascii="Times New Roman" w:eastAsia="Calibri" w:hAnsi="Times New Roman" w:cs="Times New Roman"/>
          <w:sz w:val="23"/>
          <w:szCs w:val="23"/>
          <w:lang w:val="bg-BG"/>
        </w:rPr>
        <w:t xml:space="preserve">Тротоарите да се изпълнят двустранно с настилка от уни паваж. В кръстовищата и на местата, отредени за пресичане от пешеходци да се предвидят понижения на бордюрите и тротоарите, съгласно изискванията на Наредба №4 от 2009г. за проектиране, изпълнение и поддържане на строежите в съответствие с изискванията за достъпна среда за населението, вкл. за хората с увреждания. </w:t>
      </w:r>
    </w:p>
    <w:p w:rsidR="002E5FE0" w:rsidRPr="002E5FE0" w:rsidRDefault="002E5FE0" w:rsidP="002E5FE0">
      <w:pPr>
        <w:widowControl w:val="0"/>
        <w:autoSpaceDE w:val="0"/>
        <w:autoSpaceDN w:val="0"/>
        <w:adjustRightInd w:val="0"/>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 xml:space="preserve">В обхвата  на обекта проектантът да разработи кръстовищата и привързването на трасето със съществуващите околни улици, тротоари и други площи, като се съобрази със съществуващите входове, подходи и особености на околното пространство. </w:t>
      </w: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2E5FE0">
        <w:rPr>
          <w:rFonts w:ascii="Times New Roman" w:eastAsia="Times New Roman" w:hAnsi="Times New Roman" w:cs="Times New Roman"/>
          <w:sz w:val="24"/>
          <w:szCs w:val="24"/>
          <w:lang w:val="bg-BG" w:eastAsia="bg-BG"/>
        </w:rPr>
        <w:t>Съществуващите шахти ще се запазят. Същите  ще се ремонтират и рекордират с оглед новото нивелетно решение и полагането на новите асфалтови пластове.</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При наличие на съоръжения на инженерната инфраструктура да се даде проектно решение за реконструкция и укрепване на трасетата или изместването им.</w:t>
      </w: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2E5FE0">
        <w:rPr>
          <w:rFonts w:ascii="Times New Roman" w:eastAsia="Times New Roman" w:hAnsi="Times New Roman" w:cs="Times New Roman"/>
          <w:sz w:val="24"/>
          <w:szCs w:val="24"/>
          <w:lang w:val="bg-BG" w:eastAsia="bg-BG"/>
        </w:rPr>
        <w:t>Отводняването на улицата се извършва посредством съществуваща канализационна мрежа, която е в добро експлоатационно състояние. За по-добро отводняване е необходимо да се предвидят нови дъждоприемни оттоци.</w:t>
      </w: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2E5FE0">
        <w:rPr>
          <w:rFonts w:ascii="Times New Roman" w:eastAsia="Times New Roman" w:hAnsi="Times New Roman" w:cs="Times New Roman"/>
          <w:sz w:val="24"/>
          <w:szCs w:val="24"/>
          <w:lang w:val="bg-BG" w:eastAsia="bg-BG"/>
        </w:rPr>
        <w:t>Да се предвидят антипаркинг стълбчета по тротоарите.</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съдържа обяснителна записка, ситуация, надлъжен профил, типови напречни профили и напречни профили през 20 м в табличен вид. Да се представят обобщени количествени сметки за видовете СМР по уедрени показатели.</w:t>
      </w:r>
    </w:p>
    <w:p w:rsidR="002E5FE0" w:rsidRPr="002E5FE0" w:rsidRDefault="002E5FE0" w:rsidP="002E5FE0">
      <w:pPr>
        <w:tabs>
          <w:tab w:val="left" w:pos="9000"/>
          <w:tab w:val="left" w:pos="9180"/>
        </w:tabs>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color w:val="000000"/>
          <w:sz w:val="24"/>
          <w:szCs w:val="24"/>
          <w:lang w:val="bg-BG"/>
        </w:rPr>
        <w:t xml:space="preserve">При необходимост да се предвидят уширения за контейнерите за боклук.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sz w:val="24"/>
          <w:szCs w:val="24"/>
          <w:u w:val="single"/>
          <w:lang w:val="bg-BG"/>
        </w:rPr>
      </w:pPr>
      <w:r w:rsidRPr="002E5FE0">
        <w:rPr>
          <w:rFonts w:ascii="Times New Roman" w:eastAsia="Calibri" w:hAnsi="Times New Roman" w:cs="Times New Roman"/>
          <w:i/>
          <w:sz w:val="24"/>
          <w:szCs w:val="24"/>
          <w:u w:val="single"/>
          <w:lang w:val="bg-BG"/>
        </w:rPr>
        <w:t>Част “ВОД</w:t>
      </w:r>
      <w:r w:rsidRPr="002E5FE0">
        <w:rPr>
          <w:rFonts w:ascii="Times New Roman" w:eastAsia="Calibri" w:hAnsi="Times New Roman" w:cs="Times New Roman"/>
          <w:sz w:val="24"/>
          <w:szCs w:val="24"/>
          <w:u w:val="single"/>
          <w:lang w:val="bg-BG"/>
        </w:rPr>
        <w:t>”</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В проекта да се дадат етапите на ограничаване на движението, позволяващи извършването на отделните видове СМР. Разработката да е съобразена с другите части на проекта. Да се предпишат качествата, на които трябва да отговарят предвидените знаци, табели маркировъчна боя и др. Проектът да е съобразен с изискванията на Закона и Правилника за движение по пътищата и Наредби № 2, № 18 и № 16 на МРРБ. Той да бъде съгласуван с Дирекция “Управление и анализ на трафика” на  Столична община, отдел “Пътна полиция” при СДВР и “Центъра за градска мобилност”.</w:t>
      </w:r>
    </w:p>
    <w:p w:rsidR="002E5FE0" w:rsidRPr="002E5FE0" w:rsidRDefault="002E5FE0" w:rsidP="002E5FE0">
      <w:pPr>
        <w:tabs>
          <w:tab w:val="num" w:pos="-1701"/>
        </w:tabs>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При изготвяне на проекта за ВОД да се предвидят промени на режима на светофарните уредби във връзка с въвеждането на етапите на временните организации на движение по време на изпълнението на СМР.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При необходимост да се изготви ПОСОТ.</w:t>
      </w: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„ПОД”</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В частта да се даде постоянната организация на движение по третирания пътен участък, чрез поставяне на необходимите вертикални пътни знаци и полагане на хоризонтална маркировка. Да се предпишат качествата, на които трябва да отговарят предвидените знаци, табели, маркировъчна боя и др.</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е съобразен с изискванията на Закона и Правилника за движение по пътищата и Наредба № 2, № 18 и № 16 на МРРБ. Дирекция “Управление и анализ на трафика” на  Столична община, отдел “Пътна полиция” при СДВР и “Центъра за градска мобилност”.</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„Канализация”</w:t>
      </w: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2E5FE0">
        <w:rPr>
          <w:rFonts w:ascii="Times New Roman" w:eastAsia="Times New Roman" w:hAnsi="Times New Roman" w:cs="Times New Roman"/>
          <w:sz w:val="24"/>
          <w:szCs w:val="24"/>
          <w:lang w:val="bg-BG" w:eastAsia="bg-BG"/>
        </w:rPr>
        <w:t>Наличните канали са в добро експлоатационно състояние. Да се предвиди изграждане на дъждовна канализация в участъка от бул. „Сливница” до ул. „Божана”.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„Водопровод”</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lastRenderedPageBreak/>
        <w:t>Водопроводите, попадащи в посочения обхват – ф-150мм етернит в участъка от ЖП прелеза на ул. „Йосиф Щросмайер“ и ул. „Кукуш“ и ф150 мм чугун в участъка от бул. „Сливница“ са в лошо експлоатационно състояние, дават чести аварии и е необходимо да се предвиди подмяната им. Трасето на водопровод ф150 етернит към момента преминава на места през частни имоти. Да се предвиди трасе през терени публична общинска собственост.</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Водопровод ф900 мм стомана – II водопроводен ринг, който е връзка от резервоар Коньовица, е в лошо експлоатационно състояние и често аварира. Необходимо е същият да се предвиди за рехабилитация.</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Проектната разработка да се съобрази със схемата на водоснабдяване, като се запазят затворените граници на зоните.</w:t>
      </w:r>
    </w:p>
    <w:p w:rsidR="002E5FE0" w:rsidRPr="002E5FE0" w:rsidRDefault="002E5FE0" w:rsidP="002E5FE0">
      <w:pPr>
        <w:spacing w:after="0" w:line="360" w:lineRule="auto"/>
        <w:jc w:val="both"/>
        <w:rPr>
          <w:rFonts w:ascii="Times New Roman" w:eastAsia="Calibri" w:hAnsi="Times New Roman" w:cs="Times New Roman"/>
          <w:color w:val="FF0000"/>
          <w:sz w:val="24"/>
          <w:szCs w:val="24"/>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„Електро и Телекомуникация”</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Times New Roman" w:hAnsi="Times New Roman" w:cs="Times New Roman"/>
          <w:sz w:val="24"/>
          <w:szCs w:val="24"/>
          <w:lang w:val="bg-BG" w:eastAsia="bg-BG"/>
        </w:rPr>
        <w:t xml:space="preserve">На обекта има съществуваща подземна електронна съобщителна мрежа, собственост на БТК и съществуваща подземна </w:t>
      </w:r>
      <w:r w:rsidRPr="002E5FE0">
        <w:rPr>
          <w:rFonts w:ascii="Times New Roman" w:eastAsia="Calibri" w:hAnsi="Times New Roman" w:cs="Times New Roman"/>
          <w:sz w:val="24"/>
          <w:szCs w:val="24"/>
          <w:lang w:val="bg-BG"/>
        </w:rPr>
        <w:t xml:space="preserve">кабелна мрежа средно напрежение – 10 kV на „ЧЕЗ Разпределение България“ АД, </w:t>
      </w:r>
      <w:r w:rsidRPr="002E5FE0">
        <w:rPr>
          <w:rFonts w:ascii="Times New Roman" w:eastAsia="Times New Roman" w:hAnsi="Times New Roman" w:cs="Times New Roman"/>
          <w:sz w:val="24"/>
          <w:szCs w:val="24"/>
          <w:lang w:val="bg-BG" w:eastAsia="bg-BG"/>
        </w:rPr>
        <w:t xml:space="preserve">които трябва да бъдат укрепени при строителството и да се гарантира запазването им. </w:t>
      </w:r>
      <w:r w:rsidRPr="002E5FE0">
        <w:rPr>
          <w:rFonts w:ascii="Times New Roman" w:eastAsia="Calibri" w:hAnsi="Times New Roman" w:cs="Times New Roman"/>
          <w:sz w:val="24"/>
          <w:szCs w:val="24"/>
          <w:lang w:val="bg-BG"/>
        </w:rPr>
        <w:t xml:space="preserve">Да се представят детайли и/или проекти за укрепване и/или реконструкция на съществуващи кабели, ел.мрежи и съоръжения, които се засягат от строителните дейности. </w:t>
      </w: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„Улично осветление”</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В момента уличната мрежа по ул. „Кукуш“ е захранена от три касети КУО-1, КУО-2 и КУО-3 и кабелната мрежа е изградена почти навсякъде въздушно. В проекта да се предвиди изграждане на ново улично осветление, като се захрани от съществуващите касети. Касетите да се подменят с нови, с необходимата предпазна апаратура.</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Уличното осветление да се изгради чрез нова подземна кабелна мрежа, като до всеки стълб се предвиди единична кабелна шахта с капак 0,6/0,9 м. Да се използват енергоспестяващи улични осветителни тела. Телата да се монтират на нови стоманени поцинковани стълбове с рогатки, със съответната дължина, съгласно светотехническите изчисления на проекта.</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 xml:space="preserve">При проектирането да се спазват изискванията на: </w:t>
      </w:r>
    </w:p>
    <w:p w:rsidR="002E5FE0" w:rsidRPr="002E5FE0" w:rsidRDefault="002E5FE0" w:rsidP="002E5FE0">
      <w:pPr>
        <w:numPr>
          <w:ilvl w:val="0"/>
          <w:numId w:val="21"/>
        </w:num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Наредба № 3 за устройство на електрическите уредби и електропроводни линии (Обн. ДВ. бр. 90 от 13 октомври 2004 г., обн. ДВ. бр. 91 от 14 октомври 2004 г., изм. ДВ. бр. 108 от 19 декември 2007 г.)</w:t>
      </w:r>
    </w:p>
    <w:p w:rsidR="002E5FE0" w:rsidRPr="002E5FE0" w:rsidRDefault="002E5FE0" w:rsidP="002E5FE0">
      <w:pPr>
        <w:numPr>
          <w:ilvl w:val="0"/>
          <w:numId w:val="21"/>
        </w:num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lastRenderedPageBreak/>
        <w:t>Наредба № 8 от 28.07.1999 г. за правила и норми за разполагане на технически проводи и съоръжения в населени места.</w:t>
      </w:r>
    </w:p>
    <w:p w:rsidR="002E5FE0" w:rsidRPr="002E5FE0" w:rsidRDefault="002E5FE0" w:rsidP="002E5FE0">
      <w:pPr>
        <w:numPr>
          <w:ilvl w:val="0"/>
          <w:numId w:val="21"/>
        </w:num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Стандарт БДС EN 13201-2 – Улично осветление – част – 2 – Технически изисквания.</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 xml:space="preserve">При изработването на проекта да се вземе под внимание писмо с рег.индекс СО-7000-675/13.05.2013г. относно  „Технически изисквания към елементите на публичното осветление, задължителни при проектирането и изграждането му на територията на СО“. </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 xml:space="preserve">Да се изготви част „Конструктивна“ за елементите, подлежащи на оразмеряване – стълбове, рогатки, фундаменти и др.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„Газификация”</w:t>
      </w: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2E5FE0">
        <w:rPr>
          <w:rFonts w:ascii="Times New Roman" w:eastAsia="Times New Roman" w:hAnsi="Times New Roman" w:cs="Times New Roman"/>
          <w:sz w:val="24"/>
          <w:szCs w:val="24"/>
          <w:lang w:val="bg-BG" w:eastAsia="bg-BG"/>
        </w:rPr>
        <w:t xml:space="preserve">На обекта има съществуваща газоразпределителна мрежа на „Овергаз Мрежи“ АД и технологична съобщителна канална мрежа над газопровода. Строително – монтажните работи трябва да гарантират запазването им. </w:t>
      </w:r>
    </w:p>
    <w:p w:rsidR="002E5FE0" w:rsidRPr="002E5FE0" w:rsidRDefault="002E5FE0" w:rsidP="002E5FE0">
      <w:pPr>
        <w:tabs>
          <w:tab w:val="left" w:pos="9000"/>
          <w:tab w:val="left" w:pos="9180"/>
        </w:tabs>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„Ландшафтна архитектура”</w:t>
      </w:r>
    </w:p>
    <w:p w:rsidR="002E5FE0" w:rsidRPr="002E5FE0" w:rsidRDefault="002E5FE0" w:rsidP="002E5FE0">
      <w:p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се съобрази със съществуващата дървесна растителност. Да се направи геодезическо заснемане и експертна оценка за състоянието на съществуващата растителност, изготвена от Ландшафтен архитект, които да се приложат към проекта. След изготвянето на проекта, същия да се съгласува с Дирекция „Зелени системи“ - СО.</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Да се извърши геодезическо заснемане, включващо заснемане на съществуващата дървесна растителност, от геодезист.На тази база да се изготви експертна оценка за състоянието на съществуващата растителност – същата следва да бъде окомплектована с таблица, в чието съдържание да са описани дендрологичните видове на заснетата растителност.</w:t>
      </w:r>
    </w:p>
    <w:p w:rsidR="002E5FE0" w:rsidRPr="002E5FE0" w:rsidRDefault="002E5FE0" w:rsidP="002E5FE0">
      <w:pPr>
        <w:tabs>
          <w:tab w:val="left" w:pos="284"/>
        </w:tabs>
        <w:spacing w:after="0" w:line="360" w:lineRule="auto"/>
        <w:jc w:val="both"/>
        <w:rPr>
          <w:rFonts w:ascii="Times New Roman" w:hAnsi="Times New Roman"/>
          <w:sz w:val="24"/>
          <w:szCs w:val="24"/>
          <w:lang w:val="bg-BG" w:eastAsia="bg-BG"/>
        </w:rPr>
      </w:pPr>
      <w:r w:rsidRPr="002E5FE0">
        <w:rPr>
          <w:rFonts w:ascii="Times New Roman" w:hAnsi="Times New Roman"/>
          <w:sz w:val="24"/>
          <w:szCs w:val="24"/>
          <w:lang w:val="bg-BG" w:eastAsia="bg-BG"/>
        </w:rPr>
        <w:t>Да се предвидят бордюри за оформяне на съществуващите дървета в тротоарите и на зелените площи.</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 xml:space="preserve">Да се изготвят препоръки и компенсаторна схема (за всяко премахнато здраво дърво се засаждат 3 бр.-нови, а изсъхналите се компенсират 1:1) при отсичане на дървесна растителност. </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В проекта по част „Ландшафтна архитектура – Паркоустройствен проект“, да се изпълнят препоръките и компенсаторната схема, направени в експертната оценка към същия обект. Ако ситуацията не позволява компенсаторната схема да се изпълни, в проекта се компенсират максимален брой дървета, а засаждането на останалите се реализира на място посочено от районната администрация.</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lastRenderedPageBreak/>
        <w:t>Да се изготви обосновка на функционално-композиционното решение, предвидено от проектанта.Да се приложи дендрологична ведомост на новопроектираната растителност и да се изготви посадъчен чертеж в подходящ мащаб.</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При възможност и наличие на зелени площи, да се използват необходимите паркоустройствени прийоми за създаване на хармонична композиция с декоративни настилки, растителност и паркови архитектурни елементи, паркова мебел.</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Графичният материал по вид и обем да отговаря на изискванията на наредба №4 за обхват и съдържание на инвестиционните проекти.</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„ПУСО”</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изготви План за управление на строителните отпадъци (ПУСО),  като се постигнат следните цели - минимизиране образуването на строителни отпадъци, като се предвиди  рециклирането и оползотворяването им за постигане на целите по чл. 32 от Закона за управление на отпадъците, при възможност да се осигури употреба на рециклирани строителни материали, с цел намаляване на количеството.</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 xml:space="preserve">Част “ПБЗ”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изготви План за безопасност и здраве, който да обхване всички части на проекта, да изясни специфичните изисквания при комплексното изпълнение на СМР, да обезпечи охрана на труда и опазване на околната среда през време на строителството и да бъде съгласуван със съответните институции. Към проекта да бъде изготвен Обобщен линеен календарен график за СМР дейностите.</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бъде съгласуван  с Дирекция “Управление и анализ на трафика” на  Столична община, отдел “Пътна полиция” при СДВР и Центъра за  градска мобилност.</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 xml:space="preserve">Банка данни за проекта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Данните на проекта да бъдат записани на магнитен носител. Съдържанието на информацията на диска да съответства на изискванията.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Представените проекти в 5 (пет) екземпляра да бъдат изготвени и подписани от правоспособни проектанти и съгласувани по специалности.</w:t>
      </w:r>
    </w:p>
    <w:p w:rsidR="002E5FE0" w:rsidRPr="002E5FE0" w:rsidRDefault="002E5FE0" w:rsidP="002E5FE0">
      <w:pPr>
        <w:tabs>
          <w:tab w:val="left" w:pos="6946"/>
          <w:tab w:val="left" w:pos="7088"/>
        </w:tabs>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b/>
          <w:sz w:val="24"/>
          <w:szCs w:val="24"/>
          <w:lang w:val="bg-BG"/>
        </w:rPr>
        <w:t>Проектът следва да бъде съгласуван с необходимите инстанции</w:t>
      </w:r>
      <w:r w:rsidRPr="002E5FE0">
        <w:rPr>
          <w:rFonts w:ascii="Times New Roman" w:eastAsia="Calibri" w:hAnsi="Times New Roman" w:cs="Times New Roman"/>
          <w:sz w:val="24"/>
          <w:szCs w:val="24"/>
          <w:lang w:val="bg-BG"/>
        </w:rPr>
        <w:t>.</w:t>
      </w:r>
    </w:p>
    <w:p w:rsidR="002E5FE0" w:rsidRPr="002E5FE0" w:rsidRDefault="002E5FE0" w:rsidP="002E5FE0">
      <w:pPr>
        <w:spacing w:after="0" w:line="360" w:lineRule="auto"/>
        <w:jc w:val="both"/>
        <w:rPr>
          <w:rFonts w:ascii="Times New Roman" w:eastAsia="Calibri" w:hAnsi="Times New Roman" w:cs="Times New Roman"/>
          <w:b/>
          <w:spacing w:val="-1"/>
          <w:sz w:val="24"/>
          <w:szCs w:val="24"/>
          <w:lang w:val="bg-BG"/>
        </w:rPr>
      </w:pPr>
      <w:r w:rsidRPr="002E5FE0">
        <w:rPr>
          <w:rFonts w:ascii="Times New Roman" w:eastAsia="Calibri" w:hAnsi="Times New Roman" w:cs="Times New Roman"/>
          <w:b/>
          <w:spacing w:val="-1"/>
          <w:sz w:val="24"/>
          <w:szCs w:val="24"/>
          <w:lang w:val="bg-BG"/>
        </w:rPr>
        <w:t xml:space="preserve"> Строителство.</w:t>
      </w:r>
    </w:p>
    <w:p w:rsidR="002E5FE0" w:rsidRPr="002E5FE0" w:rsidRDefault="002E5FE0" w:rsidP="002E5FE0">
      <w:pPr>
        <w:spacing w:after="0" w:line="360" w:lineRule="auto"/>
        <w:jc w:val="both"/>
        <w:rPr>
          <w:rFonts w:ascii="Times New Roman" w:eastAsia="Calibri" w:hAnsi="Times New Roman" w:cs="Times New Roman"/>
          <w:spacing w:val="-1"/>
          <w:sz w:val="24"/>
          <w:szCs w:val="24"/>
          <w:lang w:val="bg-BG"/>
        </w:rPr>
      </w:pPr>
      <w:r w:rsidRPr="002E5FE0">
        <w:rPr>
          <w:rFonts w:ascii="Times New Roman" w:eastAsia="Calibri" w:hAnsi="Times New Roman" w:cs="Times New Roman"/>
          <w:spacing w:val="-1"/>
          <w:sz w:val="24"/>
          <w:szCs w:val="24"/>
          <w:lang w:val="bg-BG"/>
        </w:rPr>
        <w:t>СМР следва да се извършат в съответствие с одобрените проекти, предмет на настоящата поръчка.</w:t>
      </w:r>
    </w:p>
    <w:p w:rsidR="002E5FE0" w:rsidRPr="002E5FE0" w:rsidRDefault="002E5FE0" w:rsidP="002E5FE0">
      <w:pPr>
        <w:spacing w:after="0" w:line="360" w:lineRule="auto"/>
        <w:jc w:val="both"/>
        <w:rPr>
          <w:rFonts w:ascii="Times New Roman" w:eastAsia="Calibri" w:hAnsi="Times New Roman" w:cs="Times New Roman"/>
          <w:b/>
          <w:caps/>
          <w:sz w:val="24"/>
          <w:szCs w:val="24"/>
          <w:lang w:val="bg-BG"/>
        </w:rPr>
      </w:pPr>
    </w:p>
    <w:p w:rsidR="002E5FE0" w:rsidRPr="002E5FE0" w:rsidRDefault="002E5FE0" w:rsidP="002E5FE0">
      <w:pPr>
        <w:spacing w:after="0" w:line="360" w:lineRule="auto"/>
        <w:jc w:val="both"/>
        <w:rPr>
          <w:rFonts w:ascii="Times New Roman" w:eastAsia="Calibri" w:hAnsi="Times New Roman" w:cs="Times New Roman"/>
          <w:b/>
          <w:color w:val="000000"/>
          <w:sz w:val="24"/>
          <w:szCs w:val="24"/>
          <w:lang w:val="bg-BG"/>
        </w:rPr>
      </w:pPr>
      <w:r w:rsidRPr="002E5FE0">
        <w:rPr>
          <w:rFonts w:ascii="Times New Roman" w:eastAsia="Calibri" w:hAnsi="Times New Roman" w:cs="Times New Roman"/>
          <w:b/>
          <w:sz w:val="24"/>
          <w:szCs w:val="24"/>
          <w:lang w:val="bg-BG"/>
        </w:rPr>
        <w:t>2. Основен ремонт на улица „Йосиф Щросмайер” по съществуващо положение.</w:t>
      </w:r>
    </w:p>
    <w:p w:rsidR="002E5FE0" w:rsidRPr="002E5FE0" w:rsidRDefault="002E5FE0" w:rsidP="002E5FE0">
      <w:pPr>
        <w:spacing w:after="0" w:line="360" w:lineRule="auto"/>
        <w:jc w:val="both"/>
        <w:rPr>
          <w:rFonts w:ascii="Times New Roman" w:eastAsia="Calibri" w:hAnsi="Times New Roman" w:cs="Times New Roman"/>
          <w:sz w:val="24"/>
          <w:lang w:val="bg-BG"/>
        </w:rPr>
      </w:pPr>
      <w:r w:rsidRPr="002E5FE0">
        <w:rPr>
          <w:rFonts w:ascii="Times New Roman" w:eastAsia="Calibri" w:hAnsi="Times New Roman" w:cs="Times New Roman"/>
          <w:sz w:val="24"/>
          <w:lang w:val="bg-BG"/>
        </w:rPr>
        <w:t xml:space="preserve">В транспортно-комуникационно отношение </w:t>
      </w:r>
      <w:r w:rsidRPr="002E5FE0">
        <w:rPr>
          <w:rFonts w:ascii="Times New Roman" w:eastAsia="Calibri" w:hAnsi="Times New Roman" w:cs="Times New Roman"/>
          <w:color w:val="000000"/>
          <w:sz w:val="24"/>
          <w:szCs w:val="24"/>
          <w:lang w:val="bg-BG"/>
        </w:rPr>
        <w:t>ул. „</w:t>
      </w:r>
      <w:r w:rsidRPr="002E5FE0">
        <w:rPr>
          <w:rFonts w:ascii="Times New Roman" w:eastAsia="Calibri" w:hAnsi="Times New Roman" w:cs="Times New Roman"/>
          <w:sz w:val="24"/>
          <w:szCs w:val="24"/>
          <w:lang w:val="bg-BG"/>
        </w:rPr>
        <w:t>Йосиф Щросмайер</w:t>
      </w:r>
      <w:r w:rsidRPr="002E5FE0">
        <w:rPr>
          <w:rFonts w:ascii="Times New Roman" w:eastAsia="Calibri" w:hAnsi="Times New Roman" w:cs="Times New Roman"/>
          <w:color w:val="000000"/>
          <w:sz w:val="24"/>
          <w:szCs w:val="24"/>
          <w:lang w:val="bg-BG"/>
        </w:rPr>
        <w:t xml:space="preserve">” е III Б клас районна артерия и е </w:t>
      </w:r>
      <w:r w:rsidRPr="002E5FE0">
        <w:rPr>
          <w:rFonts w:ascii="Times New Roman" w:eastAsia="Calibri" w:hAnsi="Times New Roman" w:cs="Times New Roman"/>
          <w:sz w:val="24"/>
          <w:lang w:val="bg-BG"/>
        </w:rPr>
        <w:t xml:space="preserve">част от първостепенната улична мрежа на гр. София. </w:t>
      </w:r>
      <w:r w:rsidRPr="002E5FE0">
        <w:rPr>
          <w:rFonts w:ascii="Times New Roman" w:eastAsia="Calibri" w:hAnsi="Times New Roman" w:cs="Times New Roman"/>
          <w:sz w:val="24"/>
          <w:szCs w:val="24"/>
          <w:lang w:val="bg-BG"/>
        </w:rPr>
        <w:t xml:space="preserve">Ориентировъчната дължина </w:t>
      </w:r>
      <w:r w:rsidRPr="002E5FE0">
        <w:rPr>
          <w:rFonts w:ascii="Times New Roman" w:eastAsia="Calibri" w:hAnsi="Times New Roman" w:cs="Times New Roman"/>
          <w:sz w:val="24"/>
          <w:lang w:val="bg-BG"/>
        </w:rPr>
        <w:t xml:space="preserve">на улицата е 700 м. Пътното платно е с ширина 14 м. Съществуващата пътна настилка </w:t>
      </w:r>
      <w:r w:rsidRPr="002E5FE0">
        <w:rPr>
          <w:rFonts w:ascii="Times New Roman" w:eastAsia="Calibri" w:hAnsi="Times New Roman" w:cs="Times New Roman"/>
          <w:sz w:val="24"/>
          <w:szCs w:val="24"/>
          <w:lang w:val="bg-BG"/>
        </w:rPr>
        <w:t>е</w:t>
      </w:r>
      <w:r w:rsidRPr="002E5FE0">
        <w:rPr>
          <w:rFonts w:ascii="Times New Roman" w:eastAsia="Calibri" w:hAnsi="Times New Roman" w:cs="Times New Roman"/>
          <w:sz w:val="24"/>
          <w:lang w:val="bg-BG"/>
        </w:rPr>
        <w:t xml:space="preserve"> от среден паваж, който е в лошо състояние</w:t>
      </w:r>
      <w:r w:rsidRPr="002E5FE0">
        <w:rPr>
          <w:rFonts w:ascii="Times New Roman" w:eastAsia="Times New Roman" w:hAnsi="Times New Roman" w:cs="Times New Roman"/>
          <w:sz w:val="24"/>
          <w:szCs w:val="24"/>
          <w:lang w:val="bg-BG" w:eastAsia="bg-BG"/>
        </w:rPr>
        <w:t xml:space="preserve"> с видими дефекти, като огъвания, пропадания, дупки, които са предпоставка за основен ремонт</w:t>
      </w:r>
      <w:r w:rsidRPr="002E5FE0">
        <w:rPr>
          <w:rFonts w:ascii="Times New Roman" w:eastAsia="Times New Roman" w:hAnsi="Times New Roman" w:cs="Times New Roman"/>
          <w:b/>
          <w:sz w:val="24"/>
          <w:szCs w:val="24"/>
          <w:lang w:val="bg-BG" w:eastAsia="bg-BG"/>
        </w:rPr>
        <w:t xml:space="preserve">. </w:t>
      </w:r>
      <w:r w:rsidRPr="002E5FE0">
        <w:rPr>
          <w:rFonts w:ascii="Times New Roman" w:eastAsia="Calibri" w:hAnsi="Times New Roman" w:cs="Times New Roman"/>
          <w:sz w:val="24"/>
          <w:lang w:val="bg-BG"/>
        </w:rPr>
        <w:t>Пътната настилка е за тежко движение. Тротоарната настилка е с различна ширина.</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p>
    <w:p w:rsidR="002E5FE0" w:rsidRPr="002E5FE0" w:rsidRDefault="002E5FE0" w:rsidP="002E5FE0">
      <w:pPr>
        <w:spacing w:after="0" w:line="360" w:lineRule="auto"/>
        <w:jc w:val="both"/>
        <w:rPr>
          <w:rFonts w:ascii="Times New Roman" w:eastAsia="Calibri" w:hAnsi="Times New Roman" w:cs="Times New Roman"/>
          <w:b/>
          <w:sz w:val="24"/>
          <w:szCs w:val="24"/>
          <w:lang w:val="bg-BG"/>
        </w:rPr>
      </w:pPr>
      <w:r w:rsidRPr="002E5FE0">
        <w:rPr>
          <w:rFonts w:ascii="Times New Roman" w:eastAsia="Calibri" w:hAnsi="Times New Roman" w:cs="Times New Roman"/>
          <w:b/>
          <w:sz w:val="24"/>
          <w:szCs w:val="24"/>
          <w:lang w:val="bg-BG"/>
        </w:rPr>
        <w:t xml:space="preserve"> Проектиране.</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изготви работен инвестиционен проект за основен ремонт на ул. „Йосиф Щросмайер”, район  Илинден, по съществуващо положение.</w:t>
      </w:r>
    </w:p>
    <w:p w:rsidR="002E5FE0" w:rsidRPr="002E5FE0" w:rsidRDefault="002E5FE0" w:rsidP="002E5FE0">
      <w:p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Основната задача на проектирането е да бъдат осигурени транспортно - експлоатационните качества и носимоспособността на улицата и транспортните съоръжения, надеждно отводняване и опазване на околната среда.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Работният проект да се разработи във всички части, вкл.изготвяне на подробни количествени сметки и техническа спецификация на материалите, като се обособят участъци с цел осигуряване на максимална времева ефективност при изпълняването на проекта. Проектното решение да се съобрази с околното пространство, включително оформяне на кръстовища,  тротоари, подходи към сгради и гаражи и др. Проектните решения да бъдат съобразени с наличните проводи и съоръжения, както и със съществуващата застройка.</w:t>
      </w:r>
    </w:p>
    <w:p w:rsidR="002E5FE0" w:rsidRPr="002E5FE0" w:rsidRDefault="002E5FE0" w:rsidP="002E5FE0">
      <w:pPr>
        <w:spacing w:after="0" w:line="360" w:lineRule="auto"/>
        <w:contextualSpacing/>
        <w:jc w:val="both"/>
        <w:rPr>
          <w:rFonts w:ascii="Times New Roman" w:eastAsia="Calibri" w:hAnsi="Times New Roman" w:cs="Times New Roman"/>
          <w:sz w:val="23"/>
          <w:szCs w:val="23"/>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”Геодезия”</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Проектът по част „Геодезия” за обекта да съдържа геодезическа снимка, трасировъчен план и вертикална планировка на кръстовищата.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положи опорен полигон на обекта. Местата на полигоновите точки да бъдат избрани на защитени места с оглед на запазването им по време на строителството.</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направи заснемане на теренните особености на района. Да се заснемат съществуващите елементи на инженерната инфраструктура.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За изходни данни за геодезическите измервания да се ползват данни от „ГИС – София“ ЕООД.  Полигонът да бъде изчислен по Софийска координатна система и височинна система – Балтийска. Полигоновите точки да се стабилизират трайно и да се реперират. Да се изготви и представи подробен трасировъчен план.</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lastRenderedPageBreak/>
        <w:t>Геодезическата снимка да се нанесе върху действащия регулационен и кадастрален план. Да се приложи схема на положената геодезическа мрежа. Разположението на точките да се отрази и в ситуацията.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Новопроектираната улица да бъде обхваната в трасировъчен план. Същият да се разработи в съответствие с нормативните актове, в степен на подробност, необходима за изпълнението на обекта.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При проектирането да се спазят всички действащи нормативи и инструкции, касаещи този вид строителство. Проектът да се представи и на магнитен носител.</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Разработката да се съгласува с проектантите по части. Вертикалната планировка да покаже взаимната обвързаност между пътно платно, тротоари и входове на сгради и огради. </w:t>
      </w:r>
    </w:p>
    <w:p w:rsidR="002E5FE0" w:rsidRPr="002E5FE0" w:rsidRDefault="002E5FE0" w:rsidP="002E5FE0">
      <w:pPr>
        <w:spacing w:after="0" w:line="360" w:lineRule="auto"/>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се предостави и на магнитен носител.</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p>
    <w:p w:rsidR="002E5FE0" w:rsidRPr="002E5FE0" w:rsidRDefault="002E5FE0" w:rsidP="002E5FE0">
      <w:pPr>
        <w:spacing w:after="0" w:line="360" w:lineRule="auto"/>
        <w:jc w:val="both"/>
        <w:rPr>
          <w:rFonts w:ascii="Times New Roman" w:eastAsia="Calibri" w:hAnsi="Times New Roman" w:cs="Times New Roman"/>
          <w:b/>
          <w:sz w:val="24"/>
          <w:szCs w:val="24"/>
          <w:lang w:val="bg-BG"/>
        </w:rPr>
      </w:pPr>
      <w:r w:rsidRPr="002E5FE0">
        <w:rPr>
          <w:rFonts w:ascii="Times New Roman" w:eastAsia="Calibri" w:hAnsi="Times New Roman" w:cs="Times New Roman"/>
          <w:i/>
          <w:sz w:val="24"/>
          <w:szCs w:val="24"/>
          <w:u w:val="single"/>
          <w:lang w:val="bg-BG"/>
        </w:rPr>
        <w:t>Част “Инженерна геология и хидрология</w:t>
      </w:r>
      <w:r w:rsidRPr="002E5FE0">
        <w:rPr>
          <w:rFonts w:ascii="Times New Roman" w:eastAsia="Calibri" w:hAnsi="Times New Roman" w:cs="Times New Roman"/>
          <w:sz w:val="24"/>
          <w:szCs w:val="24"/>
          <w:lang w:val="bg-BG"/>
        </w:rPr>
        <w:t>“</w:t>
      </w:r>
    </w:p>
    <w:p w:rsidR="002E5FE0" w:rsidRPr="002E5FE0" w:rsidRDefault="002E5FE0" w:rsidP="002E5FE0">
      <w:pPr>
        <w:spacing w:after="0" w:line="360" w:lineRule="auto"/>
        <w:ind w:left="40" w:right="20"/>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За фаза работен проект е необходимо изготвянето на инженерно - геоложки и хидро - геоложки доклад, като проучванията да включват следното:</w:t>
      </w:r>
    </w:p>
    <w:p w:rsidR="002E5FE0" w:rsidRPr="002E5FE0" w:rsidRDefault="002E5FE0" w:rsidP="002E5FE0">
      <w:pPr>
        <w:spacing w:after="0" w:line="360" w:lineRule="auto"/>
        <w:ind w:left="40" w:right="20"/>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Геолого-литоложки строеж на земната основа посредством проучвателен сондаж, подробно описание на физико-механични показатели на земната основа, като дълбочината на проучване да бъде съобразена и уточнена в съответствие с нуждите на проекта.</w:t>
      </w:r>
    </w:p>
    <w:p w:rsidR="002E5FE0" w:rsidRPr="002E5FE0" w:rsidRDefault="002E5FE0" w:rsidP="002E5FE0">
      <w:pPr>
        <w:spacing w:after="0" w:line="360" w:lineRule="auto"/>
        <w:ind w:left="40" w:right="20"/>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Хидрогеоложки условия, наличие на подземни води. Определяне нивото на подземните води, посока на подземния поток, очакван водоприток по време на изкопните, строително - монтажни работи.</w:t>
      </w:r>
    </w:p>
    <w:p w:rsidR="002E5FE0" w:rsidRPr="002E5FE0" w:rsidRDefault="002E5FE0" w:rsidP="002E5FE0">
      <w:pPr>
        <w:spacing w:after="0" w:line="360" w:lineRule="auto"/>
        <w:ind w:left="40" w:right="20"/>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Инженерно - геоложкото и хидро - геоложко проучване може да бъде допълнено или заменено  със съществуващи архивни материали от предишни проучвания в близост до обекта.</w:t>
      </w:r>
    </w:p>
    <w:p w:rsidR="002E5FE0" w:rsidRPr="002E5FE0" w:rsidRDefault="002E5FE0" w:rsidP="002E5FE0">
      <w:pPr>
        <w:spacing w:after="0" w:line="360" w:lineRule="auto"/>
        <w:ind w:left="40" w:right="20"/>
        <w:jc w:val="both"/>
        <w:rPr>
          <w:rFonts w:ascii="Times New Roman" w:eastAsia="Calibri" w:hAnsi="Times New Roman" w:cs="Times New Roman"/>
          <w:color w:val="FF0000"/>
          <w:sz w:val="24"/>
          <w:szCs w:val="24"/>
          <w:lang w:val="bg-BG"/>
        </w:rPr>
      </w:pPr>
      <w:r w:rsidRPr="002E5FE0">
        <w:rPr>
          <w:rFonts w:ascii="Times New Roman" w:eastAsia="Calibri" w:hAnsi="Times New Roman" w:cs="Times New Roman"/>
          <w:sz w:val="24"/>
          <w:szCs w:val="24"/>
          <w:lang w:val="bg-BG"/>
        </w:rPr>
        <w:t>Резултатите от проучването да бъдат представени в инженерно-геоложки доклад, включващ характеристиките на земната основа, установени нива на подземни води.</w:t>
      </w:r>
    </w:p>
    <w:p w:rsidR="002E5FE0" w:rsidRPr="002E5FE0" w:rsidRDefault="002E5FE0" w:rsidP="002E5FE0">
      <w:pPr>
        <w:spacing w:after="0" w:line="360" w:lineRule="auto"/>
        <w:contextualSpacing/>
        <w:jc w:val="both"/>
        <w:rPr>
          <w:rFonts w:ascii="Times New Roman" w:eastAsia="Calibri" w:hAnsi="Times New Roman" w:cs="Times New Roman"/>
          <w:sz w:val="23"/>
          <w:szCs w:val="23"/>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 xml:space="preserve">Част “Пътна” </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4"/>
          <w:szCs w:val="24"/>
          <w:lang w:val="bg-BG"/>
        </w:rPr>
        <w:t xml:space="preserve">Във връзка с лошото експлоатационно  състояние на улицата се налага да се възстанови платното за движение с изграждане на нова пътна асфалтова конструкция. </w:t>
      </w:r>
      <w:r w:rsidRPr="002E5FE0">
        <w:rPr>
          <w:rFonts w:ascii="Times New Roman" w:eastAsia="Calibri" w:hAnsi="Times New Roman" w:cs="Times New Roman"/>
          <w:sz w:val="23"/>
          <w:szCs w:val="23"/>
          <w:lang w:val="bg-BG"/>
        </w:rPr>
        <w:t xml:space="preserve">Конструкцията на новата асфалтовата настилка и пътната основа да се оразмери за </w:t>
      </w:r>
      <w:r w:rsidRPr="002E5FE0">
        <w:rPr>
          <w:rFonts w:ascii="Times New Roman" w:eastAsia="Calibri" w:hAnsi="Times New Roman" w:cs="Times New Roman"/>
          <w:sz w:val="23"/>
          <w:szCs w:val="23"/>
          <w:lang w:val="bg-BG"/>
        </w:rPr>
        <w:lastRenderedPageBreak/>
        <w:t>натоварване, съответстващо на класа на улицата и фактическото й натоварване. Износващият пласт да се предвиди от плътен асфалтобетон с полимермодифициран битум.</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При подмяната на оттоците, решетките и капаците на дъждоприемните и ревизионните шахти и на други капаци на шахти на инженерната инфраструктура да се предвидят нови заключващи и самонивелиращи се.</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Проектантът да предвиди запазване на съществуващите гранитни бордюри, като съобрази новото нивелетно положение и включи демонтаж и монтаж на гранитни бордюри.</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 xml:space="preserve">Тротоарите да се изпълнят двустранно с настилка от уни паваж. В кръстовищата и на местата, отредени за пресичане от пешеходци да се предвидят понижения на бордюрите и тротоарите, съгласно изискванията на Наредба №4 от 2009г. за проектиране, изпълнение и поддържане на строежите в съответствие с изискванията за достъпна среда за населението, вкл. за хората с увреждания. </w:t>
      </w:r>
    </w:p>
    <w:p w:rsidR="002E5FE0" w:rsidRPr="002E5FE0" w:rsidRDefault="002E5FE0" w:rsidP="002E5FE0">
      <w:pPr>
        <w:widowControl w:val="0"/>
        <w:autoSpaceDE w:val="0"/>
        <w:autoSpaceDN w:val="0"/>
        <w:adjustRightInd w:val="0"/>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 xml:space="preserve">В обхвата  на обекта проектантът да разработи кръстовищата и привързването на трасето със съществуващите околни улици, тротоари и други площи, като се съобрази със съществуващите входове, подходи и особености на околното пространство. </w:t>
      </w:r>
    </w:p>
    <w:p w:rsidR="002E5FE0" w:rsidRPr="002E5FE0" w:rsidRDefault="002E5FE0" w:rsidP="002E5FE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2E5FE0">
        <w:rPr>
          <w:rFonts w:ascii="Times New Roman" w:eastAsia="Times New Roman" w:hAnsi="Times New Roman" w:cs="Times New Roman"/>
          <w:sz w:val="24"/>
          <w:szCs w:val="24"/>
          <w:lang w:val="bg-BG" w:eastAsia="bg-BG"/>
        </w:rPr>
        <w:t>Съществуващите шахти ще се запазят. Същите  ще се ремонтират и рекордират с оглед новото нивелетно решение и полагането на новите асфалтови пластове.</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r w:rsidRPr="002E5FE0">
        <w:rPr>
          <w:rFonts w:ascii="Times New Roman" w:eastAsia="Calibri" w:hAnsi="Times New Roman" w:cs="Times New Roman"/>
          <w:sz w:val="23"/>
          <w:szCs w:val="23"/>
          <w:lang w:val="bg-BG"/>
        </w:rPr>
        <w:t>При наличие на съоръжения на инженерната инфраструктура да се даде проектно решение за реконструкция и укрепване на трасетата или изместването им.</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съдържа обяснителна записка, ситуация, надлъжен профил, типови напречни профили и напречни профили през 20 м в табличен вид. Да се представят обобщени количествени сметки за видовете СМР по уедрени показатели.</w:t>
      </w:r>
    </w:p>
    <w:p w:rsidR="002E5FE0" w:rsidRPr="002E5FE0" w:rsidRDefault="002E5FE0" w:rsidP="002E5FE0">
      <w:pPr>
        <w:tabs>
          <w:tab w:val="left" w:pos="9000"/>
          <w:tab w:val="left" w:pos="9180"/>
        </w:tabs>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color w:val="000000"/>
          <w:sz w:val="24"/>
          <w:szCs w:val="24"/>
          <w:lang w:val="bg-BG"/>
        </w:rPr>
        <w:t xml:space="preserve">При необходимост да се предвидят уширения за контейнерите за боклук. </w:t>
      </w:r>
    </w:p>
    <w:p w:rsidR="002E5FE0" w:rsidRPr="002E5FE0" w:rsidRDefault="002E5FE0" w:rsidP="002E5FE0">
      <w:pPr>
        <w:spacing w:after="0" w:line="360" w:lineRule="auto"/>
        <w:jc w:val="both"/>
        <w:rPr>
          <w:rFonts w:ascii="Times New Roman" w:eastAsia="Calibri" w:hAnsi="Times New Roman" w:cs="Times New Roman"/>
          <w:sz w:val="24"/>
          <w:szCs w:val="24"/>
          <w:u w:val="single"/>
          <w:lang w:val="bg-BG"/>
        </w:rPr>
      </w:pPr>
      <w:r w:rsidRPr="002E5FE0">
        <w:rPr>
          <w:rFonts w:ascii="Times New Roman" w:eastAsia="Calibri" w:hAnsi="Times New Roman" w:cs="Times New Roman"/>
          <w:i/>
          <w:sz w:val="24"/>
          <w:szCs w:val="24"/>
          <w:u w:val="single"/>
          <w:lang w:val="bg-BG"/>
        </w:rPr>
        <w:t>Част “ВОД</w:t>
      </w:r>
      <w:r w:rsidRPr="002E5FE0">
        <w:rPr>
          <w:rFonts w:ascii="Times New Roman" w:eastAsia="Calibri" w:hAnsi="Times New Roman" w:cs="Times New Roman"/>
          <w:sz w:val="24"/>
          <w:szCs w:val="24"/>
          <w:u w:val="single"/>
          <w:lang w:val="bg-BG"/>
        </w:rPr>
        <w:t>”</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В проекта да се дадат етапите на ограничаване на движението, позволяващи извършването на отделните видове СМР. Разработката да е съобразена с другите части на проекта. Да се предпишат качествата, на които трябва да отговарят предвидените знаци, табели маркировъчна боя и др. Проектът да е съобразен с изискванията на Закона и Правилника за движение по пътищата и Наредби № 2, № 18 и № 16 на МРРБ. Той да бъде съгласуван с Дирекция “Управление и анализ на трафика” на  Столична община, отдел “Пътна полиция” при СДВР и “Центъра за градска мобилност”.</w:t>
      </w:r>
    </w:p>
    <w:p w:rsidR="002E5FE0" w:rsidRPr="002E5FE0" w:rsidRDefault="002E5FE0" w:rsidP="002E5FE0">
      <w:pPr>
        <w:tabs>
          <w:tab w:val="num" w:pos="-1701"/>
        </w:tabs>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При изготвяне на проекта за ВОД да се предвидят промени на режима на светофарните уредби във връзка с въвеждането на етапите на временните организации на движение по време на изпълнението на СМР.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lastRenderedPageBreak/>
        <w:t>При необходимост да се изготви ПОСОТ.</w:t>
      </w: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„ПОД”</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В частта да се даде постоянната организация на движение по третирания пътен участък, чрез поставяне на необходимите вертикални пътни знаци и полагане на хоризонтална маркировка. Да се предпишат качествата, на които трябва да отговарят предвидените знаци, табели, маркировъчна боя и др.</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е съобразен с изискванията на Закона и Правилника за движение по пътищата и Наредба № 2, № 18 и № 16 на МРРБ. Дирекция “Управление и анализ на трафика” на  Столична община, отдел “Пътна полиция” при СДВР и “Центъра за градска мобилност”.</w:t>
      </w:r>
    </w:p>
    <w:p w:rsidR="002E5FE0" w:rsidRPr="002E5FE0" w:rsidRDefault="002E5FE0" w:rsidP="002E5FE0">
      <w:pPr>
        <w:spacing w:after="0" w:line="360" w:lineRule="auto"/>
        <w:jc w:val="both"/>
        <w:rPr>
          <w:rFonts w:ascii="Times New Roman" w:eastAsia="Calibri" w:hAnsi="Times New Roman" w:cs="Times New Roman"/>
          <w:b/>
          <w:i/>
          <w:sz w:val="24"/>
          <w:szCs w:val="24"/>
          <w:u w:val="single"/>
          <w:lang w:val="bg-BG"/>
        </w:rPr>
      </w:pPr>
      <w:r w:rsidRPr="002E5FE0">
        <w:rPr>
          <w:rFonts w:ascii="Times New Roman" w:eastAsia="Calibri" w:hAnsi="Times New Roman" w:cs="Times New Roman"/>
          <w:i/>
          <w:sz w:val="24"/>
          <w:szCs w:val="24"/>
          <w:u w:val="single"/>
          <w:lang w:val="bg-BG"/>
        </w:rPr>
        <w:t>Част “Отводняване и Канализация</w:t>
      </w:r>
      <w:r w:rsidRPr="002E5FE0">
        <w:rPr>
          <w:rFonts w:ascii="Times New Roman" w:eastAsia="Calibri" w:hAnsi="Times New Roman" w:cs="Times New Roman"/>
          <w:b/>
          <w:i/>
          <w:sz w:val="24"/>
          <w:szCs w:val="24"/>
          <w:u w:val="single"/>
          <w:lang w:val="bg-BG"/>
        </w:rPr>
        <w:t>“</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Съгласно изходни данни от „Софийска вода” АД канализацията в обхвата на проекта е в лошо експлоатационно състояние и се препоръчва подмяната й. Да се изготви работен проект за нова канализация, вкл. и отводняване на пътното платно по ул. „Йосиф Щросмайер”, в обхвата на проекта, като се  изготвят и предоставят в табличен вид всички данни за предвидените съоръжения.</w:t>
      </w:r>
    </w:p>
    <w:p w:rsidR="002E5FE0" w:rsidRPr="002E5FE0" w:rsidRDefault="002E5FE0" w:rsidP="002E5FE0">
      <w:pPr>
        <w:spacing w:after="0" w:line="360" w:lineRule="auto"/>
        <w:jc w:val="both"/>
        <w:rPr>
          <w:rFonts w:ascii="Times New Roman" w:eastAsia="Calibri" w:hAnsi="Times New Roman" w:cs="Times New Roman"/>
          <w:sz w:val="24"/>
          <w:szCs w:val="24"/>
          <w:u w:val="single"/>
          <w:lang w:val="bg-BG"/>
        </w:rPr>
      </w:pPr>
      <w:r w:rsidRPr="002E5FE0">
        <w:rPr>
          <w:rFonts w:ascii="Times New Roman" w:eastAsia="Calibri" w:hAnsi="Times New Roman" w:cs="Times New Roman"/>
          <w:i/>
          <w:sz w:val="24"/>
          <w:szCs w:val="24"/>
          <w:u w:val="single"/>
          <w:lang w:val="bg-BG"/>
        </w:rPr>
        <w:t>Част “Водоснабдяване</w:t>
      </w:r>
      <w:r w:rsidRPr="002E5FE0">
        <w:rPr>
          <w:rFonts w:ascii="Times New Roman" w:eastAsia="Calibri" w:hAnsi="Times New Roman" w:cs="Times New Roman"/>
          <w:sz w:val="24"/>
          <w:szCs w:val="24"/>
          <w:u w:val="single"/>
          <w:lang w:val="bg-BG"/>
        </w:rPr>
        <w:t>”</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Съгласно становище на „Софийска вода” АД, по ул. „Йосиф Щросмайер” преминават водопроводи ф 450 стоманен и ф 150 чугунен, които са в лошо експлоатационно състояние и дават чести аварии, препоръчва се тяхната подмяна.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изработи работен проект за ново водоснабдяване, като се съобрази с настоящата схема и да се запазят затворени границите на зоните. Обхватът на новопроектираната улица попада в две отделни водомерни зони /DMA/, отделени с гранични кранове, както е показано на ситуацията от експлоатационното дружество.</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предвиди и подмяна на всички съществуващи на терен водопроводни отклонения от поцинковани тръби.</w:t>
      </w: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„Електро“ и „Телефонизация</w:t>
      </w:r>
      <w:r w:rsidRPr="002E5FE0">
        <w:rPr>
          <w:rFonts w:ascii="Times New Roman" w:eastAsia="Calibri" w:hAnsi="Times New Roman" w:cs="Times New Roman"/>
          <w:b/>
          <w:sz w:val="24"/>
          <w:szCs w:val="24"/>
          <w:lang w:val="bg-BG"/>
        </w:rPr>
        <w:t>“</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В съответствие с подземния кадастър, местоположението на изградените мрежи и съоръжения и проектните предписания, съгласно изходните данни на експлоатационните дружества „ЧЕЗ Разпределение България“ АД и „VIVACOM – БТК“ АД в района на ул. „Йосиф Щросмайер” има изградени техни мрежи. Да се представят детайли и проекти за укрепване и/или реконструкция на съществуващи кабели, ел.мрежи и съоръжения, които се засягат от строителните дейности.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lastRenderedPageBreak/>
        <w:t>По преценка на проектанта да се изготви проект част „Телефонизация“ и част конструктивна за укрепване и опазване на ЕСМ, съобразена с изходните данни. Във фаза „Работен проект“ /и всичките му части/ проектната документация да бъде предоставена за съгласуване с експлоатационните дружества.</w:t>
      </w:r>
    </w:p>
    <w:p w:rsidR="002E5FE0" w:rsidRPr="002E5FE0" w:rsidRDefault="002E5FE0" w:rsidP="002E5FE0">
      <w:pPr>
        <w:spacing w:after="0" w:line="360" w:lineRule="auto"/>
        <w:jc w:val="both"/>
        <w:rPr>
          <w:rFonts w:ascii="Times New Roman" w:eastAsia="Calibri" w:hAnsi="Times New Roman" w:cs="Times New Roman"/>
          <w:sz w:val="23"/>
          <w:szCs w:val="23"/>
          <w:lang w:val="bg-BG"/>
        </w:rPr>
      </w:pP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„Улично осветление”</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Съгласно изходни данни  на Консорциум „Сиберия-техно лайтинг”, изграденото по ул. „Йосиф Щросмайер”улично осветление е амортизирано. Да се разработи проект за подмяната му, както следва:</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подменят съществуващите стълбове, които не са в добро състояние и не са подходящи за реновиране /ударени, криви, корозирали и пр./;</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подменят корозиралите рогатки;</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пребоядисат съществуващите годни стълбове и рогатки;</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подменят всички съществуващи осветителни тела на стълбовете, годни за реновиране;</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използват енергоспестяващи улични осветителни тела;</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монтират нови стълбове на мястото на демонтираните негодни;</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изградят нови шахти на мястото на съществуващите, които не са в състояние за реновиране. Ремонт на останалите съществуващи за достигане на тротоарното ниво;</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направи ревизия на съществуващата канална мрежа и при констатиране на непроходимост, да се изгради наново;</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След направена проверка, да се подменят съществуващите кабели, които са компрометирани;</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Захранването да се осъществи от касета на УО, находяща се на бл. 371 /показана на ситуацията/, като се подмени с нова и се предвидят поне два токови кръга и две резерви;</w:t>
      </w:r>
    </w:p>
    <w:p w:rsidR="002E5FE0" w:rsidRPr="002E5FE0" w:rsidRDefault="002E5FE0" w:rsidP="002E5FE0">
      <w:pPr>
        <w:numPr>
          <w:ilvl w:val="0"/>
          <w:numId w:val="20"/>
        </w:num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По преценка на проектанта, след направата на необходимите светлотехнически изчисления, може да направи двустранно улично осветление.</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Новомонтираните табла да се изпълнят, съгласно изискванията на БДС EN 60439- 1 и към тях да не се свързват други консуматори.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lastRenderedPageBreak/>
        <w:t>Всички кабели да бъдат с подходящо сечение, положени в тръбна мрежа с шахти, в съответствие с изискванията на Наредба № 3 /НУЕУЕЛ/ и Наредба № 8 за правила и норми за разполагане на технически проводи и съоръжения в населени места.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При изготване на работния проект /в т.ч. и при избор на стълбове и осветителни тела/, да се спазват техническите изисквания за проектиране и изграждане на публично осветление на територията на Столична Община. Да се потърси по-ефективно решение от гледна точка на енергийна и икономическа ефективност. Да се спазват всички изисквания на действащите нормативни документи, БДС EN, европейски норми за осветеност, както и тези на експлоатационното дружество.Да се представят светлотехнически изчисления.</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 xml:space="preserve">При изработването на проекта да се вземе под внимание писмо с рег.индекс СО-7000-675/13.05.2013г. относно  „Технически изисквания към елементите на публичното осветление, задължителни при проектирането и изграждането му на територията на СО“. Да се изготви част „Конструктивна“ за елементите, подлежащи на оразмеряване – стълбове, рогатки, фундаменти и др.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В съответствие с подземния кадастър да се представят детайли и проекти за реконструкция, ако се налага, и/или укрепване на съществуващи кабели, съоръжения и пр., които се засягат от строителните дейности.</w:t>
      </w: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„Газификация”</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Районът не е газифициран.</w:t>
      </w: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„Ландшафтна архитектура”</w:t>
      </w:r>
    </w:p>
    <w:p w:rsidR="002E5FE0" w:rsidRPr="002E5FE0" w:rsidRDefault="002E5FE0" w:rsidP="002E5FE0">
      <w:pPr>
        <w:spacing w:after="0" w:line="360" w:lineRule="auto"/>
        <w:contextualSpacing/>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се съобрази със съществуващата дървесна растителност. Да се направи геодезическо заснемане и експертна оценка за състоянието на съществуващата растителност, изготвена от Ландшафтен архитект, които да се приложат към проекта. След изготвянето на проекта, същия да се съгласува с Дирекция „Зелени системи“ - СО.</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Да се извърши геодезическо заснемане, включващо заснемане на съществуващата дървесна растителност, от геодезист.</w:t>
      </w:r>
      <w:r w:rsidRPr="001E58DB">
        <w:rPr>
          <w:rFonts w:ascii="Times New Roman" w:eastAsia="Calibri" w:hAnsi="Times New Roman" w:cs="Times New Roman"/>
          <w:sz w:val="24"/>
          <w:szCs w:val="24"/>
          <w:lang w:val="bg-BG" w:eastAsia="bg-BG"/>
        </w:rPr>
        <w:t xml:space="preserve"> </w:t>
      </w:r>
      <w:r w:rsidRPr="002E5FE0">
        <w:rPr>
          <w:rFonts w:ascii="Times New Roman" w:eastAsia="Calibri" w:hAnsi="Times New Roman" w:cs="Times New Roman"/>
          <w:sz w:val="24"/>
          <w:szCs w:val="24"/>
          <w:lang w:val="bg-BG" w:eastAsia="bg-BG"/>
        </w:rPr>
        <w:t>На тази база да се изготви експертна оценка за състоянието на съществуващата растителност – същата следва да бъде окомплектована с таблица, в чието съдържание да са описани дендрологичните видове на заснетата растителност.</w:t>
      </w:r>
    </w:p>
    <w:p w:rsidR="002E5FE0" w:rsidRPr="002E5FE0" w:rsidRDefault="002E5FE0" w:rsidP="002E5FE0">
      <w:pPr>
        <w:tabs>
          <w:tab w:val="left" w:pos="284"/>
        </w:tabs>
        <w:spacing w:after="0" w:line="360" w:lineRule="auto"/>
        <w:jc w:val="both"/>
        <w:rPr>
          <w:rFonts w:ascii="Times New Roman" w:hAnsi="Times New Roman"/>
          <w:sz w:val="24"/>
          <w:szCs w:val="24"/>
          <w:lang w:val="bg-BG" w:eastAsia="bg-BG"/>
        </w:rPr>
      </w:pPr>
      <w:r w:rsidRPr="002E5FE0">
        <w:rPr>
          <w:rFonts w:ascii="Times New Roman" w:hAnsi="Times New Roman"/>
          <w:sz w:val="24"/>
          <w:szCs w:val="24"/>
          <w:lang w:val="bg-BG" w:eastAsia="bg-BG"/>
        </w:rPr>
        <w:t>Да се предвидят бордюри за оформяне на съществуващите дървета в тротоарите и на зелените площи.</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lastRenderedPageBreak/>
        <w:t xml:space="preserve">Да се изготвят препоръки и компенсаторна схема (за всяко премахнато здраво дърво се засаждат 3 бр.-нови, а изсъхналите се компенсират 1:1) при отсичане на дървесна растителност. </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В проекта по част „Ландшафтна архитектура – Паркоустройствен проект“, да се изпълнят препоръките и компенсаторната схема, направени в експертната оценка към същия обект.</w:t>
      </w:r>
      <w:r w:rsidRPr="001E58DB">
        <w:rPr>
          <w:rFonts w:ascii="Times New Roman" w:eastAsia="Calibri" w:hAnsi="Times New Roman" w:cs="Times New Roman"/>
          <w:sz w:val="24"/>
          <w:szCs w:val="24"/>
          <w:lang w:val="bg-BG" w:eastAsia="bg-BG"/>
        </w:rPr>
        <w:t xml:space="preserve"> </w:t>
      </w:r>
      <w:r w:rsidRPr="002E5FE0">
        <w:rPr>
          <w:rFonts w:ascii="Times New Roman" w:eastAsia="Calibri" w:hAnsi="Times New Roman" w:cs="Times New Roman"/>
          <w:sz w:val="24"/>
          <w:szCs w:val="24"/>
          <w:lang w:val="bg-BG" w:eastAsia="bg-BG"/>
        </w:rPr>
        <w:t>Ако ситуацията не позволява компенсаторната схема да се изпълни, в проекта се компенсират максимален брой дървета, а засаждането на останалите се реализира на място посочено от районната администрация.</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Да се изготви обосновка на функционално-композиционното решение, предвидено от проектанта. Да се приложи дендрологична ведомост на новопроектираната растителност и да се изготви посадъчен чертеж в подходящ мащаб.</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При възможност и наличие на зелени площи, да се използват необходимите паркоустройствени прийоми за създаване на хармонична композиция с декоративни настилки, растителност и паркови архитектурни елементи, паркова мебел.</w:t>
      </w:r>
    </w:p>
    <w:p w:rsidR="002E5FE0" w:rsidRPr="002E5FE0" w:rsidRDefault="002E5FE0" w:rsidP="002E5FE0">
      <w:pPr>
        <w:tabs>
          <w:tab w:val="left" w:pos="284"/>
        </w:tabs>
        <w:spacing w:after="0" w:line="360" w:lineRule="auto"/>
        <w:jc w:val="both"/>
        <w:rPr>
          <w:rFonts w:ascii="Times New Roman" w:eastAsia="Calibri" w:hAnsi="Times New Roman" w:cs="Times New Roman"/>
          <w:sz w:val="24"/>
          <w:szCs w:val="24"/>
          <w:lang w:val="bg-BG" w:eastAsia="bg-BG"/>
        </w:rPr>
      </w:pPr>
      <w:r w:rsidRPr="002E5FE0">
        <w:rPr>
          <w:rFonts w:ascii="Times New Roman" w:eastAsia="Calibri" w:hAnsi="Times New Roman" w:cs="Times New Roman"/>
          <w:sz w:val="24"/>
          <w:szCs w:val="24"/>
          <w:lang w:val="bg-BG" w:eastAsia="bg-BG"/>
        </w:rPr>
        <w:t>Графичният материал по вид и обем да отговаря на изискванията на наредба №4 за обхват и съдържание на инвестиционните проекти.</w:t>
      </w: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Част „ПУСО”</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изготви План за управление на строителните отпадъци (ПУСО),  като се постигнат следните цели - минимизиране образуването на строителни отпадъци, като се предвиди  рециклирането и оползотворяването им за постигане на целите по чл. 32 от Закона за управление на отпадъците, при възможност да се осигури употреба на рециклирани строителни материали, с цел намаляване на количеството.</w:t>
      </w: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 xml:space="preserve">Част “ПБЗ”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 се изготви План за безопасност и здраве, който да обхване всички части на проекта, да изясни специфичните изисквания при комплексното изпълнение на СМР, да обезпечи охрана на труда и опазване на околната среда през време на строителството и да бъде съгласуван със съответните институции. Към проекта да бъде изготвен Обобщен линеен календарен график за СМР дейностите.</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Проектът да бъде съгласуван  с Дирекция “Управление и анализ на трафика” на  Столична община, отдел “Пътна полиция” при СДВР и Центъра за  градска мобилност.</w:t>
      </w:r>
    </w:p>
    <w:p w:rsidR="002E5FE0" w:rsidRPr="002E5FE0" w:rsidRDefault="002E5FE0" w:rsidP="002E5FE0">
      <w:pPr>
        <w:spacing w:after="0" w:line="360" w:lineRule="auto"/>
        <w:jc w:val="both"/>
        <w:rPr>
          <w:rFonts w:ascii="Times New Roman" w:eastAsia="Calibri" w:hAnsi="Times New Roman" w:cs="Times New Roman"/>
          <w:i/>
          <w:sz w:val="24"/>
          <w:szCs w:val="24"/>
          <w:u w:val="single"/>
          <w:lang w:val="bg-BG"/>
        </w:rPr>
      </w:pPr>
      <w:r w:rsidRPr="002E5FE0">
        <w:rPr>
          <w:rFonts w:ascii="Times New Roman" w:eastAsia="Calibri" w:hAnsi="Times New Roman" w:cs="Times New Roman"/>
          <w:i/>
          <w:sz w:val="24"/>
          <w:szCs w:val="24"/>
          <w:u w:val="single"/>
          <w:lang w:val="bg-BG"/>
        </w:rPr>
        <w:t xml:space="preserve">Банка данни за проекта  </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t>Данните на проекта да бъдат записани на магнитен носител. Съдържанието на информацията на диска да съответства на изискванията.</w:t>
      </w:r>
    </w:p>
    <w:p w:rsidR="002E5FE0" w:rsidRPr="002E5FE0" w:rsidRDefault="002E5FE0" w:rsidP="002E5FE0">
      <w:pPr>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sz w:val="24"/>
          <w:szCs w:val="24"/>
          <w:lang w:val="bg-BG"/>
        </w:rPr>
        <w:lastRenderedPageBreak/>
        <w:t>Представените проекти в 5 (пет) екземпляра да бъдат изготвени и подписани от правоспособни проектанти и съгласувани по специалности.</w:t>
      </w:r>
    </w:p>
    <w:p w:rsidR="002E5FE0" w:rsidRPr="002E5FE0" w:rsidRDefault="002E5FE0" w:rsidP="002E5FE0">
      <w:pPr>
        <w:tabs>
          <w:tab w:val="left" w:pos="6946"/>
          <w:tab w:val="left" w:pos="7088"/>
        </w:tabs>
        <w:spacing w:after="0" w:line="360" w:lineRule="auto"/>
        <w:jc w:val="both"/>
        <w:rPr>
          <w:rFonts w:ascii="Times New Roman" w:eastAsia="Calibri" w:hAnsi="Times New Roman" w:cs="Times New Roman"/>
          <w:sz w:val="24"/>
          <w:szCs w:val="24"/>
          <w:lang w:val="bg-BG"/>
        </w:rPr>
      </w:pPr>
      <w:r w:rsidRPr="002E5FE0">
        <w:rPr>
          <w:rFonts w:ascii="Times New Roman" w:eastAsia="Calibri" w:hAnsi="Times New Roman" w:cs="Times New Roman"/>
          <w:b/>
          <w:sz w:val="24"/>
          <w:szCs w:val="24"/>
          <w:lang w:val="bg-BG"/>
        </w:rPr>
        <w:t>Проектът следва да бъде съгласуван с необходимите инстанции</w:t>
      </w:r>
      <w:r w:rsidRPr="002E5FE0">
        <w:rPr>
          <w:rFonts w:ascii="Times New Roman" w:eastAsia="Calibri" w:hAnsi="Times New Roman" w:cs="Times New Roman"/>
          <w:sz w:val="24"/>
          <w:szCs w:val="24"/>
          <w:lang w:val="bg-BG"/>
        </w:rPr>
        <w:t>.</w:t>
      </w:r>
    </w:p>
    <w:p w:rsidR="002E5FE0" w:rsidRPr="002E5FE0" w:rsidRDefault="002E5FE0" w:rsidP="002E5FE0">
      <w:pPr>
        <w:spacing w:after="0" w:line="360" w:lineRule="auto"/>
        <w:jc w:val="both"/>
        <w:rPr>
          <w:rFonts w:ascii="Times New Roman" w:eastAsia="Calibri" w:hAnsi="Times New Roman" w:cs="Times New Roman"/>
          <w:b/>
          <w:spacing w:val="-1"/>
          <w:sz w:val="24"/>
          <w:szCs w:val="24"/>
          <w:lang w:val="bg-BG"/>
        </w:rPr>
      </w:pPr>
      <w:r w:rsidRPr="002E5FE0">
        <w:rPr>
          <w:rFonts w:ascii="Times New Roman" w:eastAsia="Calibri" w:hAnsi="Times New Roman" w:cs="Times New Roman"/>
          <w:b/>
          <w:spacing w:val="-1"/>
          <w:sz w:val="24"/>
          <w:szCs w:val="24"/>
          <w:lang w:val="bg-BG"/>
        </w:rPr>
        <w:t>Строителство.</w:t>
      </w:r>
    </w:p>
    <w:p w:rsidR="002E5FE0" w:rsidRPr="002E5FE0" w:rsidRDefault="002E5FE0" w:rsidP="002E5FE0">
      <w:pPr>
        <w:spacing w:after="0" w:line="360" w:lineRule="auto"/>
        <w:jc w:val="both"/>
        <w:rPr>
          <w:rFonts w:ascii="Times New Roman" w:eastAsia="Calibri" w:hAnsi="Times New Roman" w:cs="Times New Roman"/>
          <w:spacing w:val="-1"/>
          <w:sz w:val="24"/>
          <w:szCs w:val="24"/>
          <w:lang w:val="bg-BG"/>
        </w:rPr>
      </w:pPr>
      <w:r w:rsidRPr="002E5FE0">
        <w:rPr>
          <w:rFonts w:ascii="Times New Roman" w:eastAsia="Calibri" w:hAnsi="Times New Roman" w:cs="Times New Roman"/>
          <w:spacing w:val="-1"/>
          <w:sz w:val="24"/>
          <w:szCs w:val="24"/>
          <w:lang w:val="bg-BG"/>
        </w:rPr>
        <w:t>СМР следва да се извършат в съответствие с одобрените проекти, предмет на настоящата поръчка.</w:t>
      </w:r>
    </w:p>
    <w:p w:rsidR="002E5FE0" w:rsidRPr="002E5FE0" w:rsidRDefault="002E5FE0" w:rsidP="002E5FE0">
      <w:pPr>
        <w:spacing w:after="0" w:line="360" w:lineRule="auto"/>
        <w:jc w:val="both"/>
        <w:rPr>
          <w:rFonts w:ascii="Times New Roman" w:eastAsia="Calibri" w:hAnsi="Times New Roman" w:cs="Times New Roman"/>
          <w:b/>
          <w:i/>
          <w:sz w:val="24"/>
          <w:szCs w:val="24"/>
          <w:lang w:val="bg-BG"/>
        </w:rPr>
      </w:pPr>
      <w:r w:rsidRPr="002E5FE0">
        <w:rPr>
          <w:rFonts w:ascii="Times New Roman" w:eastAsia="Calibri" w:hAnsi="Times New Roman" w:cs="Times New Roman"/>
          <w:b/>
          <w:i/>
          <w:sz w:val="24"/>
          <w:szCs w:val="24"/>
          <w:lang w:val="bg-BG"/>
        </w:rPr>
        <w:t xml:space="preserve">Забележка: Навсякъде в документацията за участие,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"аналогична/и, в зависимост от законодателството на държавата, в която чуждестранният участник е установен".  </w:t>
      </w:r>
    </w:p>
    <w:p w:rsidR="002E5FE0" w:rsidRPr="002E5FE0" w:rsidRDefault="002E5FE0" w:rsidP="002E5FE0">
      <w:pPr>
        <w:spacing w:after="0" w:line="360" w:lineRule="auto"/>
        <w:jc w:val="both"/>
        <w:rPr>
          <w:rFonts w:ascii="Times New Roman" w:eastAsia="Calibri" w:hAnsi="Times New Roman" w:cs="Times New Roman"/>
          <w:b/>
          <w:i/>
          <w:sz w:val="24"/>
          <w:szCs w:val="24"/>
          <w:lang w:val="bg-BG"/>
        </w:rPr>
      </w:pPr>
      <w:r w:rsidRPr="002E5FE0">
        <w:rPr>
          <w:rFonts w:ascii="Times New Roman" w:eastAsia="Calibri" w:hAnsi="Times New Roman" w:cs="Times New Roman"/>
          <w:b/>
          <w:i/>
          <w:sz w:val="24"/>
          <w:szCs w:val="24"/>
          <w:lang w:val="bg-BG"/>
        </w:rPr>
        <w:t>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стандарт или производство да се чете и разбира „или еквивалент“.</w:t>
      </w:r>
    </w:p>
    <w:p w:rsidR="002E5FE0" w:rsidRPr="002E5FE0" w:rsidRDefault="002E5FE0" w:rsidP="002E5FE0">
      <w:pPr>
        <w:rPr>
          <w:rFonts w:ascii="Times New Roman" w:hAnsi="Times New Roman" w:cs="Times New Roman"/>
          <w:b/>
          <w:sz w:val="24"/>
          <w:szCs w:val="24"/>
          <w:lang w:val="bg-BG" w:eastAsia="bg-BG"/>
        </w:rPr>
      </w:pPr>
    </w:p>
    <w:p w:rsidR="006555C8" w:rsidRPr="001E58DB" w:rsidRDefault="006555C8" w:rsidP="00445E91">
      <w:pPr>
        <w:pStyle w:val="Default"/>
        <w:rPr>
          <w:b/>
          <w:bCs/>
          <w:sz w:val="23"/>
          <w:szCs w:val="23"/>
          <w:lang w:val="bg-BG"/>
        </w:rPr>
      </w:pPr>
    </w:p>
    <w:p w:rsidR="00445E91" w:rsidRPr="00E817F1" w:rsidRDefault="00445E91" w:rsidP="00445E91">
      <w:pPr>
        <w:pStyle w:val="Default"/>
        <w:rPr>
          <w:sz w:val="16"/>
          <w:szCs w:val="16"/>
          <w:lang w:val="bg-BG"/>
        </w:rPr>
      </w:pPr>
      <w:r>
        <w:rPr>
          <w:b/>
          <w:bCs/>
          <w:sz w:val="23"/>
          <w:szCs w:val="23"/>
        </w:rPr>
        <w:t>III</w:t>
      </w:r>
      <w:r w:rsidRPr="00E817F1">
        <w:rPr>
          <w:b/>
          <w:bCs/>
          <w:sz w:val="23"/>
          <w:szCs w:val="23"/>
          <w:lang w:val="bg-BG"/>
        </w:rPr>
        <w:t>. ИЗИСКВАНИЯ КЪМ РАЗРАБОТВАНЕТО НА РАБОТЕН ПРОЕКТ</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sz w:val="24"/>
          <w:szCs w:val="24"/>
          <w:lang w:val="bg-BG"/>
        </w:rPr>
        <w:t xml:space="preserve">По смисъла на чл. 2, ал. 1, т. 3 и ал. 2 от Наредба № 4 от 2001 г. за обхвата и съдържанието на инвестиционните проекти </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sz w:val="24"/>
          <w:szCs w:val="24"/>
          <w:lang w:val="bg-BG"/>
        </w:rPr>
        <w:t xml:space="preserve">Работния проект следва да бъде изготвен съгласно изискванията на Закона за устройство на територията (ЗУТ), Наредба № 4 от 2001 г. за обхвата и съдържанието на инвестиционните проекти (обн., ДВ, бр. 51 от 2001 г.) и приложимата нормативна уредба по проектните части включени в обхвата на работния проект. </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sz w:val="24"/>
          <w:szCs w:val="24"/>
          <w:lang w:val="bg-BG"/>
        </w:rPr>
        <w:t>Изпълнителят следва да осигури експерти - правоспособни проектанти з</w:t>
      </w:r>
      <w:r w:rsidR="006555C8" w:rsidRPr="00E817F1">
        <w:rPr>
          <w:rFonts w:ascii="Times New Roman" w:hAnsi="Times New Roman" w:cs="Times New Roman"/>
          <w:sz w:val="24"/>
          <w:szCs w:val="24"/>
          <w:lang w:val="bg-BG"/>
        </w:rPr>
        <w:t>а изготвянето на работен проект.</w:t>
      </w:r>
    </w:p>
    <w:p w:rsidR="00445E91" w:rsidRPr="00E817F1" w:rsidRDefault="00445E91" w:rsidP="00445E91">
      <w:pPr>
        <w:pStyle w:val="a4"/>
        <w:jc w:val="both"/>
        <w:rPr>
          <w:rFonts w:ascii="Times New Roman" w:hAnsi="Times New Roman" w:cs="Times New Roman"/>
          <w:sz w:val="24"/>
          <w:szCs w:val="24"/>
          <w:lang w:val="bg-BG"/>
        </w:rPr>
      </w:pPr>
      <w:r w:rsidRPr="0032528B">
        <w:rPr>
          <w:rFonts w:ascii="Times New Roman" w:hAnsi="Times New Roman" w:cs="Times New Roman"/>
          <w:sz w:val="24"/>
          <w:szCs w:val="24"/>
          <w:lang w:val="bg-BG"/>
        </w:rPr>
        <w:t xml:space="preserve">Изпълнителят изготвя работният проект съгласно </w:t>
      </w:r>
      <w:r w:rsidR="00E817F1">
        <w:rPr>
          <w:rFonts w:ascii="Times New Roman" w:hAnsi="Times New Roman" w:cs="Times New Roman"/>
          <w:sz w:val="24"/>
          <w:szCs w:val="24"/>
          <w:lang w:val="bg-BG"/>
        </w:rPr>
        <w:t>предоставените от Възложителя изходни данни.</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b/>
          <w:bCs/>
          <w:sz w:val="24"/>
          <w:szCs w:val="24"/>
          <w:lang w:val="bg-BG"/>
        </w:rPr>
        <w:t xml:space="preserve">Работният проект следва да бъде придружен с подробна количествена сметка, количествено-стойностна сметка по приложимите части и подробен линеен график с диаграма на работната ръка, отговарящ на срока в Техническото предложение на изпълнителя за СМР. </w:t>
      </w:r>
    </w:p>
    <w:p w:rsidR="00445E91" w:rsidRPr="00E817F1" w:rsidRDefault="00445E91" w:rsidP="00445E91">
      <w:pPr>
        <w:pStyle w:val="a4"/>
        <w:jc w:val="both"/>
        <w:rPr>
          <w:rFonts w:ascii="Times New Roman" w:hAnsi="Times New Roman" w:cs="Times New Roman"/>
          <w:sz w:val="24"/>
          <w:szCs w:val="24"/>
          <w:lang w:val="bg-BG"/>
        </w:rPr>
      </w:pPr>
      <w:r w:rsidRPr="0032528B">
        <w:rPr>
          <w:rFonts w:ascii="Times New Roman" w:hAnsi="Times New Roman" w:cs="Times New Roman"/>
          <w:sz w:val="24"/>
          <w:szCs w:val="24"/>
          <w:lang w:val="bg-BG"/>
        </w:rPr>
        <w:t>Изработеният работен проект следва да бъде одобрен</w:t>
      </w:r>
      <w:r w:rsidR="006555C8" w:rsidRPr="0032528B">
        <w:rPr>
          <w:rFonts w:ascii="Times New Roman" w:hAnsi="Times New Roman" w:cs="Times New Roman"/>
          <w:sz w:val="24"/>
          <w:szCs w:val="24"/>
          <w:lang w:val="bg-BG"/>
        </w:rPr>
        <w:t xml:space="preserve"> от </w:t>
      </w:r>
      <w:r w:rsidR="00E817F1" w:rsidRPr="0032528B">
        <w:rPr>
          <w:rFonts w:ascii="Times New Roman" w:hAnsi="Times New Roman" w:cs="Times New Roman"/>
          <w:sz w:val="24"/>
          <w:szCs w:val="24"/>
          <w:lang w:val="bg-BG"/>
        </w:rPr>
        <w:t>Компетентен орган</w:t>
      </w:r>
      <w:r w:rsidRPr="0032528B">
        <w:rPr>
          <w:rFonts w:ascii="Times New Roman" w:hAnsi="Times New Roman" w:cs="Times New Roman"/>
          <w:sz w:val="24"/>
          <w:szCs w:val="24"/>
          <w:lang w:val="bg-BG"/>
        </w:rPr>
        <w:t>, въз основа на което да бъде издадено разрешение за строеж.</w:t>
      </w:r>
      <w:r w:rsidRPr="00E817F1">
        <w:rPr>
          <w:rFonts w:ascii="Times New Roman" w:hAnsi="Times New Roman" w:cs="Times New Roman"/>
          <w:sz w:val="24"/>
          <w:szCs w:val="24"/>
          <w:lang w:val="bg-BG"/>
        </w:rPr>
        <w:t xml:space="preserve"> </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b/>
          <w:bCs/>
          <w:sz w:val="24"/>
          <w:szCs w:val="24"/>
          <w:lang w:val="bg-BG"/>
        </w:rPr>
        <w:t xml:space="preserve">В обяснителните записки на работния проект /по всички части/ експертите –проектанти (с пълна проектантска правоспособност /ППП/) на Изпълнителя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b/>
          <w:bCs/>
          <w:sz w:val="24"/>
          <w:szCs w:val="24"/>
          <w:lang w:val="bg-BG"/>
        </w:rPr>
        <w:t xml:space="preserve">С работния проект: </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sz w:val="24"/>
          <w:szCs w:val="24"/>
          <w:lang w:val="bg-BG"/>
        </w:rPr>
        <w:lastRenderedPageBreak/>
        <w:t xml:space="preserve">1. се изясняват конкретните проектни решения в степен, осигуряваща възможност за цялостно изпълнение на предвидените видове работи; </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sz w:val="24"/>
          <w:szCs w:val="24"/>
          <w:lang w:val="bg-BG"/>
        </w:rPr>
        <w:t xml:space="preserve">2. се осигурява възможност за ползването му като документация за изпълнението на строителството; </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sz w:val="24"/>
          <w:szCs w:val="24"/>
          <w:lang w:val="bg-BG"/>
        </w:rPr>
        <w:t xml:space="preserve">3. се осигурява съответствието на проектните решения с изискванията към строежите по чл. 169 от ЗУТ. </w:t>
      </w:r>
    </w:p>
    <w:p w:rsidR="00445E91" w:rsidRPr="00E817F1" w:rsidRDefault="00445E91" w:rsidP="00445E91">
      <w:pPr>
        <w:pStyle w:val="a4"/>
        <w:jc w:val="both"/>
        <w:rPr>
          <w:rFonts w:ascii="Times New Roman" w:hAnsi="Times New Roman" w:cs="Times New Roman"/>
          <w:sz w:val="24"/>
          <w:szCs w:val="24"/>
          <w:lang w:val="bg-BG"/>
        </w:rPr>
      </w:pPr>
    </w:p>
    <w:p w:rsidR="00445E91" w:rsidRPr="00E817F1" w:rsidRDefault="00445E91" w:rsidP="00445E91">
      <w:pPr>
        <w:pStyle w:val="a4"/>
        <w:jc w:val="both"/>
        <w:rPr>
          <w:rFonts w:ascii="Times New Roman" w:hAnsi="Times New Roman" w:cs="Times New Roman"/>
          <w:sz w:val="24"/>
          <w:szCs w:val="24"/>
          <w:lang w:val="bg-BG"/>
        </w:rPr>
      </w:pPr>
      <w:r w:rsidRPr="00445E91">
        <w:rPr>
          <w:rFonts w:ascii="Times New Roman" w:hAnsi="Times New Roman" w:cs="Times New Roman"/>
          <w:b/>
          <w:bCs/>
          <w:sz w:val="24"/>
          <w:szCs w:val="24"/>
        </w:rPr>
        <w:t>IV</w:t>
      </w:r>
      <w:r w:rsidRPr="00E817F1">
        <w:rPr>
          <w:rFonts w:ascii="Times New Roman" w:hAnsi="Times New Roman" w:cs="Times New Roman"/>
          <w:b/>
          <w:bCs/>
          <w:sz w:val="24"/>
          <w:szCs w:val="24"/>
          <w:lang w:val="bg-BG"/>
        </w:rPr>
        <w:t xml:space="preserve">. ИЗПЪЛНЕНИЕ НА СМР </w:t>
      </w:r>
    </w:p>
    <w:p w:rsidR="00445E91" w:rsidRPr="00E817F1" w:rsidRDefault="00445E91" w:rsidP="00445E91">
      <w:pPr>
        <w:pStyle w:val="a4"/>
        <w:jc w:val="both"/>
        <w:rPr>
          <w:rFonts w:ascii="Times New Roman" w:hAnsi="Times New Roman" w:cs="Times New Roman"/>
          <w:sz w:val="24"/>
          <w:szCs w:val="24"/>
          <w:lang w:val="bg-BG"/>
        </w:rPr>
      </w:pPr>
      <w:r w:rsidRPr="00E817F1">
        <w:rPr>
          <w:rFonts w:ascii="Times New Roman" w:hAnsi="Times New Roman" w:cs="Times New Roman"/>
          <w:sz w:val="24"/>
          <w:szCs w:val="24"/>
          <w:lang w:val="bg-BG"/>
        </w:rPr>
        <w:t xml:space="preserve">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обекта и подписване на Протокол обр. 2 за откриване на строителна площадка. </w:t>
      </w:r>
    </w:p>
    <w:p w:rsidR="00445E91" w:rsidRPr="000818A7" w:rsidRDefault="00445E91" w:rsidP="00445E91">
      <w:pPr>
        <w:pStyle w:val="a4"/>
        <w:jc w:val="both"/>
        <w:rPr>
          <w:rFonts w:ascii="Times New Roman" w:hAnsi="Times New Roman" w:cs="Times New Roman"/>
          <w:sz w:val="24"/>
          <w:szCs w:val="24"/>
          <w:lang w:val="bg-BG"/>
        </w:rPr>
      </w:pPr>
      <w:r w:rsidRPr="0032528B">
        <w:rPr>
          <w:rFonts w:ascii="Times New Roman" w:hAnsi="Times New Roman" w:cs="Times New Roman"/>
          <w:sz w:val="24"/>
          <w:szCs w:val="24"/>
          <w:lang w:val="bg-BG"/>
        </w:rPr>
        <w:t>Разрешение</w:t>
      </w:r>
      <w:r w:rsidR="000818A7" w:rsidRPr="0032528B">
        <w:rPr>
          <w:rFonts w:ascii="Times New Roman" w:hAnsi="Times New Roman" w:cs="Times New Roman"/>
          <w:sz w:val="24"/>
          <w:szCs w:val="24"/>
          <w:lang w:val="bg-BG"/>
        </w:rPr>
        <w:t>то</w:t>
      </w:r>
      <w:r w:rsidRPr="0032528B">
        <w:rPr>
          <w:rFonts w:ascii="Times New Roman" w:hAnsi="Times New Roman" w:cs="Times New Roman"/>
          <w:sz w:val="24"/>
          <w:szCs w:val="24"/>
          <w:lang w:val="bg-BG"/>
        </w:rPr>
        <w:t xml:space="preserve"> </w:t>
      </w:r>
      <w:r w:rsidR="006555C8" w:rsidRPr="0032528B">
        <w:rPr>
          <w:rFonts w:ascii="Times New Roman" w:hAnsi="Times New Roman" w:cs="Times New Roman"/>
          <w:sz w:val="24"/>
          <w:szCs w:val="24"/>
          <w:lang w:val="bg-BG"/>
        </w:rPr>
        <w:t xml:space="preserve">за строеж се издава от </w:t>
      </w:r>
      <w:r w:rsidR="000818A7" w:rsidRPr="0032528B">
        <w:rPr>
          <w:rFonts w:ascii="Times New Roman" w:hAnsi="Times New Roman" w:cs="Times New Roman"/>
          <w:sz w:val="24"/>
          <w:szCs w:val="24"/>
          <w:lang w:val="bg-BG"/>
        </w:rPr>
        <w:t>Компетентен орган</w:t>
      </w:r>
      <w:r w:rsidR="006555C8" w:rsidRPr="0032528B">
        <w:rPr>
          <w:rFonts w:ascii="Times New Roman" w:hAnsi="Times New Roman" w:cs="Times New Roman"/>
          <w:sz w:val="24"/>
          <w:szCs w:val="24"/>
          <w:lang w:val="bg-BG"/>
        </w:rPr>
        <w:t xml:space="preserve"> </w:t>
      </w:r>
      <w:r w:rsidRPr="0032528B">
        <w:rPr>
          <w:rFonts w:ascii="Times New Roman" w:hAnsi="Times New Roman" w:cs="Times New Roman"/>
          <w:sz w:val="24"/>
          <w:szCs w:val="24"/>
          <w:lang w:val="bg-BG"/>
        </w:rPr>
        <w:t>при представяне на техническа документация с оценено съответствие на проекта за строеж.</w:t>
      </w:r>
      <w:r w:rsidRPr="000818A7">
        <w:rPr>
          <w:rFonts w:ascii="Times New Roman" w:hAnsi="Times New Roman" w:cs="Times New Roman"/>
          <w:sz w:val="24"/>
          <w:szCs w:val="24"/>
          <w:lang w:val="bg-BG"/>
        </w:rPr>
        <w:t xml:space="preserve"> </w:t>
      </w:r>
    </w:p>
    <w:p w:rsidR="00445E91" w:rsidRPr="00445E91" w:rsidRDefault="00445E91" w:rsidP="00445E91">
      <w:pPr>
        <w:pStyle w:val="a4"/>
        <w:jc w:val="both"/>
        <w:rPr>
          <w:rFonts w:ascii="Times New Roman" w:hAnsi="Times New Roman" w:cs="Times New Roman"/>
          <w:sz w:val="24"/>
          <w:szCs w:val="24"/>
        </w:rPr>
      </w:pPr>
      <w:r w:rsidRPr="001D75FA">
        <w:rPr>
          <w:rFonts w:ascii="Times New Roman" w:hAnsi="Times New Roman" w:cs="Times New Roman"/>
          <w:sz w:val="24"/>
          <w:szCs w:val="24"/>
          <w:lang w:val="bg-BG"/>
        </w:rPr>
        <w:t xml:space="preserve">Участниците в строителството и взаимоотношенията между тях се определят от изискванията на раздел втори, част трета от ЗУТ и от настоящите указания. </w:t>
      </w:r>
      <w:r w:rsidRPr="00445E91">
        <w:rPr>
          <w:rFonts w:ascii="Times New Roman" w:hAnsi="Times New Roman" w:cs="Times New Roman"/>
          <w:sz w:val="24"/>
          <w:szCs w:val="24"/>
        </w:rPr>
        <w:t xml:space="preserve">Изпълнителят изпълнява строителството, предмет на поръчката, в съответствие с издадените строителни книжа, условията на договора и изискванията на чл. 163 и чл. 163а от ЗУТ.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По време на изпълнението на СМР лицензиран консултант – строителен надзор (чл. 166 от ЗУТ) въз основа на сключен договор с Възложителя упражнява строителен надзор в обхвата на договора си и съобразно изискванията на чл. 168 от ЗУТ.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Във връзка с точното спазване на инвестиционния проект при изпълнението на СМР Изпълнителят посредством експертите си -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експертите проектантите - автори на отделни части на работния проект, се гарантира точното изпълнение на проекта за строеж,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Обстоятелствата, свързани със започване, изпълнение, приемане на СМР и въвеждане в експлоатация,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(обн., ДВ, бр. 72 от 2003 г).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или еквивалентно/и за съответствие, придружени от ЕО декларация за съответствие и от указания за прилагане, изготвени на български език.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На строежа следва да бъдат доставени само строителни продукти, които са заложени в проекта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445E91" w:rsidRPr="00445E91" w:rsidRDefault="00445E91" w:rsidP="00445E91">
      <w:pPr>
        <w:pStyle w:val="a4"/>
        <w:jc w:val="both"/>
        <w:rPr>
          <w:rFonts w:ascii="Times New Roman" w:hAnsi="Times New Roman" w:cs="Times New Roman"/>
          <w:sz w:val="24"/>
          <w:szCs w:val="24"/>
        </w:rPr>
      </w:pPr>
      <w:proofErr w:type="gramStart"/>
      <w:r w:rsidRPr="00445E91">
        <w:rPr>
          <w:rFonts w:ascii="Times New Roman" w:hAnsi="Times New Roman" w:cs="Times New Roman"/>
          <w:b/>
          <w:bCs/>
          <w:sz w:val="24"/>
          <w:szCs w:val="24"/>
        </w:rPr>
        <w:t xml:space="preserve">Всички подлежащи на влагане продукти, материали и оборудване се приемат с протокол от проектанта, </w:t>
      </w:r>
      <w:r w:rsidRPr="0032528B">
        <w:rPr>
          <w:rFonts w:ascii="Times New Roman" w:hAnsi="Times New Roman" w:cs="Times New Roman"/>
          <w:b/>
          <w:bCs/>
          <w:sz w:val="24"/>
          <w:szCs w:val="24"/>
        </w:rPr>
        <w:t>възложителя и</w:t>
      </w:r>
      <w:r w:rsidRPr="00445E91">
        <w:rPr>
          <w:rFonts w:ascii="Times New Roman" w:hAnsi="Times New Roman" w:cs="Times New Roman"/>
          <w:b/>
          <w:bCs/>
          <w:sz w:val="24"/>
          <w:szCs w:val="24"/>
        </w:rPr>
        <w:t xml:space="preserve"> строителния надзор.</w:t>
      </w:r>
      <w:proofErr w:type="gramEnd"/>
      <w:r w:rsidRPr="00445E91">
        <w:rPr>
          <w:rFonts w:ascii="Times New Roman" w:hAnsi="Times New Roman" w:cs="Times New Roman"/>
          <w:b/>
          <w:bCs/>
          <w:sz w:val="24"/>
          <w:szCs w:val="24"/>
        </w:rPr>
        <w:t xml:space="preserve">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В строежа трябва да бъдат вложени материалите, определени в проекта и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w:t>
      </w:r>
      <w:r w:rsidRPr="00445E91">
        <w:rPr>
          <w:rFonts w:ascii="Times New Roman" w:hAnsi="Times New Roman" w:cs="Times New Roman"/>
          <w:sz w:val="24"/>
          <w:szCs w:val="24"/>
        </w:rPr>
        <w:lastRenderedPageBreak/>
        <w:t xml:space="preserve">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Всяка промяна в одобрения проект (ако се налага такава) трябва да бъде съгласувана и одобрена от Възложителя по реда на ЗУТ.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Изпълнителят точно и надлежно трябва да изпълни договорените работи според одобрения от Възложителя работен проект и качество, съответстващо на БДС или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еквивалентно/и.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Изпълнителят трябва да съхранява </w:t>
      </w:r>
      <w:r w:rsidRPr="00445E91">
        <w:rPr>
          <w:rFonts w:ascii="Times New Roman" w:hAnsi="Times New Roman" w:cs="Times New Roman"/>
          <w:b/>
          <w:bCs/>
          <w:sz w:val="24"/>
          <w:szCs w:val="24"/>
        </w:rPr>
        <w:t>Заповедната книга на строежа</w:t>
      </w:r>
      <w:r w:rsidRPr="00445E91">
        <w:rPr>
          <w:rFonts w:ascii="Times New Roman" w:hAnsi="Times New Roman" w:cs="Times New Roman"/>
          <w:sz w:val="24"/>
          <w:szCs w:val="24"/>
        </w:rPr>
        <w:t xml:space="preserve">.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w:t>
      </w:r>
      <w:r w:rsidRPr="00445E91">
        <w:rPr>
          <w:rFonts w:ascii="Times New Roman" w:hAnsi="Times New Roman" w:cs="Times New Roman"/>
          <w:b/>
          <w:bCs/>
          <w:i/>
          <w:iCs/>
          <w:sz w:val="24"/>
          <w:szCs w:val="24"/>
        </w:rPr>
        <w:t xml:space="preserve">Изисквания относно осигуряване на безопасни и здравословни условия на труд. План за безопасност и здраве.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По време на изпълнение на строителните и монтажните работи Изпълнителят трябва да спазва изискванията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w:t>
      </w:r>
      <w:r w:rsidRPr="00445E91">
        <w:rPr>
          <w:rFonts w:ascii="Times New Roman" w:hAnsi="Times New Roman" w:cs="Times New Roman"/>
          <w:b/>
          <w:bCs/>
          <w:i/>
          <w:iCs/>
          <w:sz w:val="24"/>
          <w:szCs w:val="24"/>
        </w:rPr>
        <w:t xml:space="preserve">Изисквания относно опазване на околната среда.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При изпълнение на строителните и монтажните работи Изпълнителят трябва да ограничи своите действия в рамките само на строителната площадка.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При монтажа на обектите да не се засяга съществуващата дървесна и храстова растителност.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w:t>
      </w:r>
      <w:r w:rsidRPr="00445E91">
        <w:rPr>
          <w:rFonts w:ascii="Times New Roman" w:hAnsi="Times New Roman" w:cs="Times New Roman"/>
          <w:b/>
          <w:bCs/>
          <w:i/>
          <w:iCs/>
          <w:sz w:val="24"/>
          <w:szCs w:val="24"/>
        </w:rPr>
        <w:t xml:space="preserve">Системи за проверка и контрол на работите в процеса на тяхното изпълнение.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Въ</w:t>
      </w:r>
      <w:r w:rsidR="006555C8">
        <w:rPr>
          <w:rFonts w:ascii="Times New Roman" w:hAnsi="Times New Roman" w:cs="Times New Roman"/>
          <w:sz w:val="24"/>
          <w:szCs w:val="24"/>
        </w:rPr>
        <w:t>зложителят ще осигури лице /дружестви, коет</w:t>
      </w:r>
      <w:r w:rsidRPr="00445E91">
        <w:rPr>
          <w:rFonts w:ascii="Times New Roman" w:hAnsi="Times New Roman" w:cs="Times New Roman"/>
          <w:sz w:val="24"/>
          <w:szCs w:val="24"/>
        </w:rPr>
        <w:t xml:space="preserve">о ще упражняване строителен надзор съгласно чл. 166, ал. 1, т.1 от ЗУТ. </w:t>
      </w:r>
    </w:p>
    <w:p w:rsidR="00445E91" w:rsidRPr="00445E91" w:rsidRDefault="006555C8" w:rsidP="00445E91">
      <w:pPr>
        <w:pStyle w:val="a4"/>
        <w:jc w:val="both"/>
        <w:rPr>
          <w:rFonts w:ascii="Times New Roman" w:hAnsi="Times New Roman" w:cs="Times New Roman"/>
          <w:sz w:val="24"/>
          <w:szCs w:val="24"/>
        </w:rPr>
      </w:pPr>
      <w:r>
        <w:rPr>
          <w:rFonts w:ascii="Times New Roman" w:hAnsi="Times New Roman" w:cs="Times New Roman"/>
          <w:sz w:val="24"/>
          <w:szCs w:val="24"/>
        </w:rPr>
        <w:t xml:space="preserve">Възложителят и/или строителния надзор </w:t>
      </w:r>
      <w:r w:rsidR="00445E91" w:rsidRPr="00445E91">
        <w:rPr>
          <w:rFonts w:ascii="Times New Roman" w:hAnsi="Times New Roman" w:cs="Times New Roman"/>
          <w:sz w:val="24"/>
          <w:szCs w:val="24"/>
        </w:rPr>
        <w:t xml:space="preserve">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w:t>
      </w:r>
      <w:r w:rsidR="00445E91" w:rsidRPr="00445E91">
        <w:rPr>
          <w:rFonts w:ascii="Times New Roman" w:hAnsi="Times New Roman" w:cs="Times New Roman"/>
          <w:sz w:val="24"/>
          <w:szCs w:val="24"/>
        </w:rPr>
        <w:lastRenderedPageBreak/>
        <w:t xml:space="preserve">качествено изпълнение, работите се спират и Възложителят уведомява Изпълнителя за нарушения в договора.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w:t>
      </w:r>
      <w:r w:rsidRPr="00445E91">
        <w:rPr>
          <w:rFonts w:ascii="Times New Roman" w:hAnsi="Times New Roman" w:cs="Times New Roman"/>
          <w:b/>
          <w:bCs/>
          <w:i/>
          <w:iCs/>
          <w:sz w:val="24"/>
          <w:szCs w:val="24"/>
        </w:rPr>
        <w:t xml:space="preserve">Проверки и изпитвания.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Изпълнителят е длъжен да осигурява винаги достъп до строителната площадка на упълномощени представители на Възложителя и Консултанта.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Текущият контрол от Изпълнителя на строително-монтажните работи следва да се извършва по начин, осигуряващ необходимото качество на изпълнение.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b/>
          <w:bCs/>
          <w:sz w:val="24"/>
          <w:szCs w:val="24"/>
        </w:rPr>
        <w:t xml:space="preserve">V. АВТОРСКИ НАДЗОР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Изпълнителят, чрез своите експерти, е длъжен да бъде на разположение на Възложителя през цялото времетраене на обновителните и ремонтни дейности да упражнява авторски надзор своевременно и ефективно, в това число като присъства при съставянето и подписването на задължителните протоколи и актове по време на строителството и в случаите на установяване на неточно изпълнение на проекта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Изпълнителят, чрез своите експерти, е длъжен да: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Осъществява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Участва при 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Прави заверка на екзекутивната документация за строежа след изпълнение на обектите. </w:t>
      </w:r>
    </w:p>
    <w:p w:rsidR="00445E91" w:rsidRPr="00445E91" w:rsidRDefault="00445E91" w:rsidP="00445E91">
      <w:pPr>
        <w:pStyle w:val="a4"/>
        <w:jc w:val="both"/>
        <w:rPr>
          <w:rFonts w:ascii="Times New Roman" w:hAnsi="Times New Roman" w:cs="Times New Roman"/>
          <w:sz w:val="24"/>
          <w:szCs w:val="24"/>
        </w:rPr>
      </w:pP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b/>
          <w:bCs/>
          <w:sz w:val="24"/>
          <w:szCs w:val="24"/>
        </w:rPr>
        <w:t xml:space="preserve">VI. КОНТРОЛ ПО ВРЕМЕ НА СТРОИТЕЛНИЯ ПРОЦЕС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Контролът се осъществява от: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Консултантът, осъществяващ строителен надзор;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Възложителят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По време на целия строителен процес от откриване на строителната площадка до подписване на акт за установяване на годността за приемане на строежа (Образец 15) ще се осъществява постоянен контрол върху изпълнението на СМР относно: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съответствие на изпълняваните на обекта работи по вид и количество с одобрените строителни книжа и КСС;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съответствие на влаганите на обекта строителни продукти с предвидените в проектната документация и техническа спецификация;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съответствие с представените от изпълнителя и приетите от възложителя като неразделна част от договора за изпълнение на СМР линеен календарен план. </w:t>
      </w:r>
    </w:p>
    <w:p w:rsidR="00445E91" w:rsidRPr="00445E91" w:rsidRDefault="00445E91" w:rsidP="00445E91">
      <w:pPr>
        <w:pStyle w:val="a4"/>
        <w:jc w:val="both"/>
        <w:rPr>
          <w:rFonts w:ascii="Times New Roman" w:hAnsi="Times New Roman" w:cs="Times New Roman"/>
          <w:sz w:val="24"/>
          <w:szCs w:val="24"/>
        </w:rPr>
      </w:pP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В рамките на строителния процес ще се извършват проверки на място, които ще включват: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проверка на съответствието на реално изпълнени СМР с работния проект и всички изменения в него (при наличие на такива), одобрени от възложителя;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lastRenderedPageBreak/>
        <w:t xml:space="preserve"> измерване на място на реално изпълнени СМР от Протокола за приемане на извършени СМР за сравняване с одобрени от строителния надзор и инвеститорския контрол количества и тези по КСС;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проверка за технологията на изпълнение и качеството на вложените материали и продукти и съответствието им с изискванията на работния проект;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 проверка на сроковете на изпълнение в съответствие с приетия график. </w:t>
      </w:r>
    </w:p>
    <w:p w:rsidR="00445E91" w:rsidRPr="00445E91" w:rsidRDefault="00445E91" w:rsidP="00445E91">
      <w:pPr>
        <w:pStyle w:val="a4"/>
        <w:jc w:val="both"/>
        <w:rPr>
          <w:rFonts w:ascii="Times New Roman" w:hAnsi="Times New Roman" w:cs="Times New Roman"/>
          <w:sz w:val="24"/>
          <w:szCs w:val="24"/>
        </w:rPr>
      </w:pP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b/>
          <w:bCs/>
          <w:sz w:val="24"/>
          <w:szCs w:val="24"/>
        </w:rPr>
        <w:t xml:space="preserve">VII. ГАРАНЦИОННИ СРОКОВЕ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Участниците предлагат гаранционни срокове за изпълнените строителни работи и доставено и монтирано оборудване в Техническото предложение.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b/>
          <w:bCs/>
          <w:sz w:val="24"/>
          <w:szCs w:val="24"/>
        </w:rPr>
        <w:t xml:space="preserve">Предложеният гаранционен срок не може да бъде по-кратък от 24 месеца.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b/>
          <w:bCs/>
          <w:sz w:val="24"/>
          <w:szCs w:val="24"/>
        </w:rPr>
        <w:t xml:space="preserve">ВАЖНО: Качеството на строителните материали и монтираното оборудване, които ще бъдат вложени при изпълнение на отделните части на СМР следва да бъде съобразено с гаранционните срокове.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b/>
          <w:bCs/>
          <w:sz w:val="24"/>
          <w:szCs w:val="24"/>
        </w:rPr>
        <w:t xml:space="preserve">VIII. СРОК ЗА ИЗПЪЛНЕНИЕ НА ДЕЙНОСТИТЕ В ОБХВАТА НА ПОРЪЧКАТА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Всеки участник в обществената поръчка следва да предложи срокове за изпълнение на конкретните дейности в обхвата на поръчката, както следва: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b/>
          <w:bCs/>
          <w:sz w:val="24"/>
          <w:szCs w:val="24"/>
        </w:rPr>
        <w:t xml:space="preserve">- Срок в календарни дни за работен проект – </w:t>
      </w:r>
      <w:r w:rsidRPr="00445E91">
        <w:rPr>
          <w:rFonts w:ascii="Times New Roman" w:hAnsi="Times New Roman" w:cs="Times New Roman"/>
          <w:sz w:val="24"/>
          <w:szCs w:val="24"/>
        </w:rPr>
        <w:t xml:space="preserve">започва да тече от деня, следващ датата на подписване на договора и включва: изработване на работния проект, предаването му на Възложителя, удостоверено с приемо-предавателен протокол – Срокът не може да </w:t>
      </w:r>
      <w:r w:rsidRPr="0032528B">
        <w:rPr>
          <w:rFonts w:ascii="Times New Roman" w:hAnsi="Times New Roman" w:cs="Times New Roman"/>
          <w:sz w:val="24"/>
          <w:szCs w:val="24"/>
        </w:rPr>
        <w:t xml:space="preserve">бъде по- дълъг от </w:t>
      </w:r>
      <w:r w:rsidR="000818A7" w:rsidRPr="0032528B">
        <w:rPr>
          <w:rFonts w:ascii="Times New Roman" w:hAnsi="Times New Roman" w:cs="Times New Roman"/>
          <w:sz w:val="24"/>
          <w:szCs w:val="24"/>
          <w:lang w:val="bg-BG"/>
        </w:rPr>
        <w:t>90</w:t>
      </w:r>
      <w:r w:rsidRPr="0032528B">
        <w:rPr>
          <w:rFonts w:ascii="Times New Roman" w:hAnsi="Times New Roman" w:cs="Times New Roman"/>
          <w:sz w:val="24"/>
          <w:szCs w:val="24"/>
        </w:rPr>
        <w:t xml:space="preserve"> /</w:t>
      </w:r>
      <w:r w:rsidR="000818A7" w:rsidRPr="0032528B">
        <w:rPr>
          <w:rFonts w:ascii="Times New Roman" w:hAnsi="Times New Roman" w:cs="Times New Roman"/>
          <w:sz w:val="24"/>
          <w:szCs w:val="24"/>
          <w:lang w:val="bg-BG"/>
        </w:rPr>
        <w:t>деветдесет</w:t>
      </w:r>
      <w:r w:rsidRPr="0032528B">
        <w:rPr>
          <w:rFonts w:ascii="Times New Roman" w:hAnsi="Times New Roman" w:cs="Times New Roman"/>
          <w:sz w:val="24"/>
          <w:szCs w:val="24"/>
        </w:rPr>
        <w:t>/ календарни</w:t>
      </w:r>
      <w:r w:rsidRPr="00445E91">
        <w:rPr>
          <w:rFonts w:ascii="Times New Roman" w:hAnsi="Times New Roman" w:cs="Times New Roman"/>
          <w:sz w:val="24"/>
          <w:szCs w:val="24"/>
        </w:rPr>
        <w:t xml:space="preserve"> дни и при изпълнението на договора продължителността му не трябва да надвишава оферирания срок в Техническото предложение на Изпълнителя. </w:t>
      </w:r>
    </w:p>
    <w:p w:rsidR="00445E91" w:rsidRPr="00445E91" w:rsidRDefault="00445E91" w:rsidP="00445E91">
      <w:pPr>
        <w:pStyle w:val="a4"/>
        <w:jc w:val="both"/>
        <w:rPr>
          <w:rFonts w:ascii="Times New Roman" w:hAnsi="Times New Roman" w:cs="Times New Roman"/>
          <w:sz w:val="24"/>
          <w:szCs w:val="24"/>
        </w:rPr>
      </w:pPr>
      <w:r w:rsidRPr="0032528B">
        <w:rPr>
          <w:rFonts w:ascii="Times New Roman" w:hAnsi="Times New Roman" w:cs="Times New Roman"/>
          <w:sz w:val="24"/>
          <w:szCs w:val="24"/>
        </w:rPr>
        <w:t xml:space="preserve">- </w:t>
      </w:r>
      <w:r w:rsidRPr="0032528B">
        <w:rPr>
          <w:rFonts w:ascii="Times New Roman" w:hAnsi="Times New Roman" w:cs="Times New Roman"/>
          <w:b/>
          <w:bCs/>
          <w:sz w:val="24"/>
          <w:szCs w:val="24"/>
        </w:rPr>
        <w:t xml:space="preserve">Срок в календарни дни за изпълнение на СМР и за упражняване на авторски надзор </w:t>
      </w:r>
      <w:r w:rsidRPr="0032528B">
        <w:rPr>
          <w:rFonts w:ascii="Times New Roman" w:hAnsi="Times New Roman" w:cs="Times New Roman"/>
          <w:sz w:val="24"/>
          <w:szCs w:val="24"/>
        </w:rPr>
        <w:t xml:space="preserve">– започва да тече от датата на протокола за откриване на строителната площадка и приключва с издаването на Констативен акт за установяване годността за приемане на строежа Образец 15 /Акт 15/ без забележки. </w:t>
      </w:r>
      <w:proofErr w:type="gramStart"/>
      <w:r w:rsidRPr="0032528B">
        <w:rPr>
          <w:rFonts w:ascii="Times New Roman" w:hAnsi="Times New Roman" w:cs="Times New Roman"/>
          <w:sz w:val="24"/>
          <w:szCs w:val="24"/>
        </w:rPr>
        <w:t xml:space="preserve">Срокът не може да бъде по-дълъг от </w:t>
      </w:r>
      <w:r w:rsidR="000818A7" w:rsidRPr="0032528B">
        <w:rPr>
          <w:rFonts w:ascii="Times New Roman" w:hAnsi="Times New Roman" w:cs="Times New Roman"/>
          <w:sz w:val="24"/>
          <w:szCs w:val="24"/>
          <w:lang w:val="bg-BG"/>
        </w:rPr>
        <w:t>420</w:t>
      </w:r>
      <w:r w:rsidRPr="0032528B">
        <w:rPr>
          <w:rFonts w:ascii="Times New Roman" w:hAnsi="Times New Roman" w:cs="Times New Roman"/>
          <w:sz w:val="24"/>
          <w:szCs w:val="24"/>
        </w:rPr>
        <w:t xml:space="preserve"> /</w:t>
      </w:r>
      <w:r w:rsidR="000818A7" w:rsidRPr="0032528B">
        <w:rPr>
          <w:rFonts w:ascii="Times New Roman" w:hAnsi="Times New Roman" w:cs="Times New Roman"/>
          <w:sz w:val="24"/>
          <w:szCs w:val="24"/>
          <w:lang w:val="bg-BG"/>
        </w:rPr>
        <w:t>четиристотин и двадесет</w:t>
      </w:r>
      <w:r w:rsidRPr="0032528B">
        <w:rPr>
          <w:rFonts w:ascii="Times New Roman" w:hAnsi="Times New Roman" w:cs="Times New Roman"/>
          <w:sz w:val="24"/>
          <w:szCs w:val="24"/>
        </w:rPr>
        <w:t xml:space="preserve">/ </w:t>
      </w:r>
      <w:r w:rsidR="000818A7" w:rsidRPr="0032528B">
        <w:rPr>
          <w:rFonts w:ascii="Times New Roman" w:hAnsi="Times New Roman" w:cs="Times New Roman"/>
          <w:sz w:val="24"/>
          <w:szCs w:val="24"/>
          <w:lang w:val="bg-BG"/>
        </w:rPr>
        <w:t>календарни дни</w:t>
      </w:r>
      <w:r w:rsidRPr="0032528B">
        <w:rPr>
          <w:rFonts w:ascii="Times New Roman" w:hAnsi="Times New Roman" w:cs="Times New Roman"/>
          <w:sz w:val="24"/>
          <w:szCs w:val="24"/>
        </w:rPr>
        <w:t>, както е разписано в Техническото предложение на Изпълнителя – Образец №3.</w:t>
      </w:r>
      <w:bookmarkStart w:id="0" w:name="_GoBack"/>
      <w:bookmarkEnd w:id="0"/>
      <w:proofErr w:type="gramEnd"/>
      <w:r w:rsidRPr="00445E91">
        <w:rPr>
          <w:rFonts w:ascii="Times New Roman" w:hAnsi="Times New Roman" w:cs="Times New Roman"/>
          <w:sz w:val="24"/>
          <w:szCs w:val="24"/>
        </w:rPr>
        <w:t xml:space="preserve">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b/>
          <w:bCs/>
          <w:sz w:val="24"/>
          <w:szCs w:val="24"/>
        </w:rPr>
        <w:t xml:space="preserve">IX. ОБЩИ И СПЕЦИФИЧНИ ИЗИСКВАНИЯ КЪМ СТРОИТЕЛНИТЕ ПРОДУКТИ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Строителните продукти, предназначени за трайно влагане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По смисъла на Регламент /ЕС/ № 305/2011: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w:t>
      </w:r>
      <w:r w:rsidRPr="00445E91">
        <w:rPr>
          <w:rFonts w:ascii="Times New Roman" w:hAnsi="Times New Roman" w:cs="Times New Roman"/>
          <w:i/>
          <w:iCs/>
          <w:sz w:val="24"/>
          <w:szCs w:val="24"/>
        </w:rPr>
        <w:t>строителен продукт</w:t>
      </w:r>
      <w:proofErr w:type="gramStart"/>
      <w:r w:rsidRPr="00445E91">
        <w:rPr>
          <w:rFonts w:ascii="Times New Roman" w:hAnsi="Times New Roman" w:cs="Times New Roman"/>
          <w:sz w:val="24"/>
          <w:szCs w:val="24"/>
        </w:rPr>
        <w:t>“ означава</w:t>
      </w:r>
      <w:proofErr w:type="gramEnd"/>
      <w:r w:rsidRPr="00445E91">
        <w:rPr>
          <w:rFonts w:ascii="Times New Roman" w:hAnsi="Times New Roman" w:cs="Times New Roman"/>
          <w:sz w:val="24"/>
          <w:szCs w:val="24"/>
        </w:rPr>
        <w:t xml:space="preserve">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w:t>
      </w:r>
      <w:r w:rsidRPr="00445E91">
        <w:rPr>
          <w:rFonts w:ascii="Times New Roman" w:hAnsi="Times New Roman" w:cs="Times New Roman"/>
          <w:i/>
          <w:iCs/>
          <w:sz w:val="24"/>
          <w:szCs w:val="24"/>
        </w:rPr>
        <w:t>комплект</w:t>
      </w:r>
      <w:proofErr w:type="gramStart"/>
      <w:r w:rsidRPr="00445E91">
        <w:rPr>
          <w:rFonts w:ascii="Times New Roman" w:hAnsi="Times New Roman" w:cs="Times New Roman"/>
          <w:sz w:val="24"/>
          <w:szCs w:val="24"/>
        </w:rPr>
        <w:t>“ означава</w:t>
      </w:r>
      <w:proofErr w:type="gramEnd"/>
      <w:r w:rsidRPr="00445E91">
        <w:rPr>
          <w:rFonts w:ascii="Times New Roman" w:hAnsi="Times New Roman" w:cs="Times New Roman"/>
          <w:sz w:val="24"/>
          <w:szCs w:val="24"/>
        </w:rPr>
        <w:t xml:space="preserve">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w:t>
      </w:r>
      <w:r w:rsidRPr="00445E91">
        <w:rPr>
          <w:rFonts w:ascii="Times New Roman" w:hAnsi="Times New Roman" w:cs="Times New Roman"/>
          <w:i/>
          <w:iCs/>
          <w:sz w:val="24"/>
          <w:szCs w:val="24"/>
        </w:rPr>
        <w:t>съществени характеристики</w:t>
      </w:r>
      <w:proofErr w:type="gramStart"/>
      <w:r w:rsidRPr="00445E91">
        <w:rPr>
          <w:rFonts w:ascii="Times New Roman" w:hAnsi="Times New Roman" w:cs="Times New Roman"/>
          <w:sz w:val="24"/>
          <w:szCs w:val="24"/>
        </w:rPr>
        <w:t>“ означава</w:t>
      </w:r>
      <w:proofErr w:type="gramEnd"/>
      <w:r w:rsidRPr="00445E91">
        <w:rPr>
          <w:rFonts w:ascii="Times New Roman" w:hAnsi="Times New Roman" w:cs="Times New Roman"/>
          <w:sz w:val="24"/>
          <w:szCs w:val="24"/>
        </w:rPr>
        <w:t xml:space="preserve"> онези характеристики на строителния продукт, които имат отношение към основните изисквания към строежите;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w:t>
      </w:r>
      <w:r w:rsidRPr="00445E91">
        <w:rPr>
          <w:rFonts w:ascii="Times New Roman" w:hAnsi="Times New Roman" w:cs="Times New Roman"/>
          <w:i/>
          <w:iCs/>
          <w:sz w:val="24"/>
          <w:szCs w:val="24"/>
        </w:rPr>
        <w:t>експлоатационни показатели на строителния продукт</w:t>
      </w:r>
      <w:proofErr w:type="gramStart"/>
      <w:r w:rsidRPr="00445E91">
        <w:rPr>
          <w:rFonts w:ascii="Times New Roman" w:hAnsi="Times New Roman" w:cs="Times New Roman"/>
          <w:sz w:val="24"/>
          <w:szCs w:val="24"/>
        </w:rPr>
        <w:t>“ означава</w:t>
      </w:r>
      <w:proofErr w:type="gramEnd"/>
      <w:r w:rsidRPr="00445E91">
        <w:rPr>
          <w:rFonts w:ascii="Times New Roman" w:hAnsi="Times New Roman" w:cs="Times New Roman"/>
          <w:sz w:val="24"/>
          <w:szCs w:val="24"/>
        </w:rPr>
        <w:t xml:space="preserve"> експлоатационните показатели, свързани със съответните съществени характеристики, изразени като ниво, клас или в описание. </w:t>
      </w:r>
    </w:p>
    <w:p w:rsidR="00445E91" w:rsidRPr="00445E91" w:rsidRDefault="00445E91" w:rsidP="00445E91">
      <w:pPr>
        <w:pStyle w:val="a4"/>
        <w:jc w:val="both"/>
        <w:rPr>
          <w:rFonts w:ascii="Times New Roman" w:hAnsi="Times New Roman" w:cs="Times New Roman"/>
          <w:sz w:val="24"/>
          <w:szCs w:val="24"/>
        </w:rPr>
      </w:pP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Редът за прилагане на техническите спецификации на строителните продукти е в съответствие с Регламент /ЕС/ № 305/2011, чл. 5, ал. 2 и 3 от ЗТИП и Наредба №РД-02-20-1 от 05.02.2015 г. за условията и реда за влагане на строителни продукти в строежите на Република България.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1) </w:t>
      </w:r>
      <w:r w:rsidRPr="00445E91">
        <w:rPr>
          <w:rFonts w:ascii="Times New Roman" w:hAnsi="Times New Roman" w:cs="Times New Roman"/>
          <w:i/>
          <w:iCs/>
          <w:sz w:val="24"/>
          <w:szCs w:val="24"/>
        </w:rPr>
        <w:t xml:space="preserve">декларация за експлоатационни показатели </w:t>
      </w:r>
      <w:r w:rsidRPr="00445E91">
        <w:rPr>
          <w:rFonts w:ascii="Times New Roman" w:hAnsi="Times New Roman" w:cs="Times New Roman"/>
          <w:sz w:val="24"/>
          <w:szCs w:val="24"/>
        </w:rPr>
        <w:t xml:space="preserve">съгласно изискванията на Регламент (ЕС) № 305/2011 и образеца, даден в приложение ІІІ на Регламент (ЕС) № 305/2011, когато за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w:t>
      </w:r>
      <w:proofErr w:type="gramStart"/>
      <w:r w:rsidRPr="00445E91">
        <w:rPr>
          <w:rFonts w:ascii="Times New Roman" w:hAnsi="Times New Roman" w:cs="Times New Roman"/>
          <w:sz w:val="24"/>
          <w:szCs w:val="24"/>
        </w:rPr>
        <w:t>“ или</w:t>
      </w:r>
      <w:proofErr w:type="gramEnd"/>
      <w:r w:rsidRPr="00445E91">
        <w:rPr>
          <w:rFonts w:ascii="Times New Roman" w:hAnsi="Times New Roman" w:cs="Times New Roman"/>
          <w:sz w:val="24"/>
          <w:szCs w:val="24"/>
        </w:rPr>
        <w:t xml:space="preserve"> еквивалентно/и ;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2) </w:t>
      </w:r>
      <w:r w:rsidRPr="00445E91">
        <w:rPr>
          <w:rFonts w:ascii="Times New Roman" w:hAnsi="Times New Roman" w:cs="Times New Roman"/>
          <w:i/>
          <w:iCs/>
          <w:sz w:val="24"/>
          <w:szCs w:val="24"/>
        </w:rPr>
        <w:t>декларация за характеристиките на строителния продукт</w:t>
      </w:r>
      <w:r w:rsidRPr="00445E91">
        <w:rPr>
          <w:rFonts w:ascii="Times New Roman" w:hAnsi="Times New Roman" w:cs="Times New Roman"/>
          <w:sz w:val="24"/>
          <w:szCs w:val="24"/>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roofErr w:type="gramStart"/>
      <w:r w:rsidRPr="00445E91">
        <w:rPr>
          <w:rFonts w:ascii="Times New Roman" w:hAnsi="Times New Roman" w:cs="Times New Roman"/>
          <w:sz w:val="24"/>
          <w:szCs w:val="24"/>
        </w:rPr>
        <w:t>“ или</w:t>
      </w:r>
      <w:proofErr w:type="gramEnd"/>
      <w:r w:rsidRPr="00445E91">
        <w:rPr>
          <w:rFonts w:ascii="Times New Roman" w:hAnsi="Times New Roman" w:cs="Times New Roman"/>
          <w:sz w:val="24"/>
          <w:szCs w:val="24"/>
        </w:rPr>
        <w:t xml:space="preserve"> еквивалентно/и;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3) </w:t>
      </w:r>
      <w:r w:rsidRPr="00445E91">
        <w:rPr>
          <w:rFonts w:ascii="Times New Roman" w:hAnsi="Times New Roman" w:cs="Times New Roman"/>
          <w:i/>
          <w:iCs/>
          <w:sz w:val="24"/>
          <w:szCs w:val="24"/>
        </w:rPr>
        <w:t>декларация за съответствие с изискванията на инвестиционния проект</w:t>
      </w:r>
      <w:r w:rsidRPr="00445E91">
        <w:rPr>
          <w:rFonts w:ascii="Times New Roman" w:hAnsi="Times New Roman" w:cs="Times New Roman"/>
          <w:sz w:val="24"/>
          <w:szCs w:val="24"/>
        </w:rPr>
        <w:t xml:space="preserve">, когато строителните продукти са произведени индивидуално или по заявка, не чрез серийно производство, за влагане в един единствен строеж.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На строежа се доставят само строителни продукти, които притежават подходящи характеристики за вграждане, монтиране, поставяне или инсталиране и само такива, които са заложени в проектите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Всяка доставка се контролира от консултанта, упражняващ строителен надзор на строежа.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След всеки посочен конкретен стандарт, спецификация, техническа оценка, техническо одобрение или технически еталон в настоящата спецификация участникът/изпълнителят </w:t>
      </w:r>
      <w:r w:rsidRPr="00445E91">
        <w:rPr>
          <w:rFonts w:ascii="Times New Roman" w:hAnsi="Times New Roman" w:cs="Times New Roman"/>
          <w:b/>
          <w:bCs/>
          <w:sz w:val="24"/>
          <w:szCs w:val="24"/>
        </w:rPr>
        <w:t xml:space="preserve">да чете думите "или еквивалентно/и". </w:t>
      </w:r>
    </w:p>
    <w:p w:rsidR="00445E91" w:rsidRPr="00445E91" w:rsidRDefault="00445E91" w:rsidP="00445E91">
      <w:pPr>
        <w:pStyle w:val="a4"/>
        <w:jc w:val="both"/>
        <w:rPr>
          <w:rFonts w:ascii="Times New Roman" w:hAnsi="Times New Roman" w:cs="Times New Roman"/>
          <w:sz w:val="24"/>
          <w:szCs w:val="24"/>
        </w:rPr>
      </w:pPr>
      <w:r w:rsidRPr="00445E91">
        <w:rPr>
          <w:rFonts w:ascii="Times New Roman" w:hAnsi="Times New Roman" w:cs="Times New Roman"/>
          <w:sz w:val="24"/>
          <w:szCs w:val="24"/>
        </w:rPr>
        <w:t xml:space="preserve">След всеки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w:t>
      </w:r>
      <w:r w:rsidRPr="00445E91">
        <w:rPr>
          <w:rFonts w:ascii="Times New Roman" w:hAnsi="Times New Roman" w:cs="Times New Roman"/>
          <w:b/>
          <w:bCs/>
          <w:sz w:val="24"/>
          <w:szCs w:val="24"/>
        </w:rPr>
        <w:t xml:space="preserve">да чете думите "или еквивалентно/и". </w:t>
      </w:r>
    </w:p>
    <w:tbl>
      <w:tblPr>
        <w:tblW w:w="7749" w:type="dxa"/>
        <w:tblLook w:val="04A0" w:firstRow="1" w:lastRow="0" w:firstColumn="1" w:lastColumn="0" w:noHBand="0" w:noVBand="1"/>
      </w:tblPr>
      <w:tblGrid>
        <w:gridCol w:w="580"/>
        <w:gridCol w:w="60"/>
        <w:gridCol w:w="1160"/>
        <w:gridCol w:w="4000"/>
        <w:gridCol w:w="789"/>
        <w:gridCol w:w="1160"/>
      </w:tblGrid>
      <w:tr w:rsidR="00DE58E9" w:rsidRPr="00DE58E9" w:rsidTr="005C24F3">
        <w:trPr>
          <w:trHeight w:val="636"/>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w:t>
            </w:r>
          </w:p>
        </w:tc>
        <w:tc>
          <w:tcPr>
            <w:tcW w:w="5220" w:type="dxa"/>
            <w:gridSpan w:val="3"/>
            <w:tcBorders>
              <w:top w:val="single" w:sz="8" w:space="0" w:color="auto"/>
              <w:left w:val="nil"/>
              <w:bottom w:val="single" w:sz="8" w:space="0" w:color="auto"/>
              <w:right w:val="single" w:sz="8"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НАИМЕНОВАНИЕ НА ВИДO</w:t>
            </w:r>
            <w:r w:rsidRPr="00DE58E9">
              <w:rPr>
                <w:rFonts w:ascii="Times New Roman" w:eastAsia="Times New Roman" w:hAnsi="Times New Roman" w:cs="Times New Roman"/>
                <w:b/>
                <w:bCs/>
                <w:sz w:val="24"/>
                <w:szCs w:val="24"/>
                <w:lang w:eastAsia="en-GB"/>
              </w:rPr>
              <w:t>ВЕТЕ РАБОТИ</w:t>
            </w:r>
          </w:p>
        </w:tc>
        <w:tc>
          <w:tcPr>
            <w:tcW w:w="789" w:type="dxa"/>
            <w:tcBorders>
              <w:top w:val="single" w:sz="8" w:space="0" w:color="auto"/>
              <w:left w:val="nil"/>
              <w:bottom w:val="single" w:sz="8" w:space="0" w:color="auto"/>
              <w:right w:val="single" w:sz="8"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Ед. м.</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Количе-ство</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p>
        </w:tc>
        <w:tc>
          <w:tcPr>
            <w:tcW w:w="5220" w:type="dxa"/>
            <w:gridSpan w:val="3"/>
            <w:tcBorders>
              <w:top w:val="nil"/>
              <w:left w:val="nil"/>
              <w:bottom w:val="single" w:sz="4" w:space="0" w:color="auto"/>
              <w:right w:val="single" w:sz="4" w:space="0" w:color="auto"/>
            </w:tcBorders>
            <w:shd w:val="clear" w:color="auto" w:fill="auto"/>
            <w:vAlign w:val="center"/>
          </w:tcPr>
          <w:p w:rsidR="00DE58E9" w:rsidRPr="00DE58E9" w:rsidRDefault="00DE58E9" w:rsidP="00DE58E9">
            <w:pPr>
              <w:spacing w:after="0" w:line="240" w:lineRule="auto"/>
              <w:jc w:val="center"/>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ул. „Кукуш“</w:t>
            </w:r>
          </w:p>
        </w:tc>
        <w:tc>
          <w:tcPr>
            <w:tcW w:w="789" w:type="dxa"/>
            <w:tcBorders>
              <w:top w:val="nil"/>
              <w:left w:val="nil"/>
              <w:bottom w:val="single" w:sz="4" w:space="0" w:color="auto"/>
              <w:right w:val="single" w:sz="4" w:space="0" w:color="auto"/>
            </w:tcBorders>
            <w:shd w:val="clear" w:color="auto" w:fill="auto"/>
            <w:vAlign w:val="center"/>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p>
        </w:tc>
        <w:tc>
          <w:tcPr>
            <w:tcW w:w="1160" w:type="dxa"/>
            <w:tcBorders>
              <w:top w:val="nil"/>
              <w:left w:val="nil"/>
              <w:bottom w:val="single" w:sz="4" w:space="0" w:color="auto"/>
              <w:right w:val="single" w:sz="4" w:space="0" w:color="auto"/>
            </w:tcBorders>
            <w:shd w:val="clear" w:color="auto" w:fill="auto"/>
            <w:vAlign w:val="center"/>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земни работи</w:t>
            </w:r>
          </w:p>
        </w:tc>
        <w:tc>
          <w:tcPr>
            <w:tcW w:w="789"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 </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Общ обикновен изкоп,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5 652.68</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Разваляне на съществуваща асфалтобетонова настилка,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1 552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Разваляне на съществуваща паважна настилка,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3 392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lastRenderedPageBreak/>
              <w:t>4</w:t>
            </w:r>
          </w:p>
        </w:tc>
        <w:tc>
          <w:tcPr>
            <w:tcW w:w="5220" w:type="dxa"/>
            <w:gridSpan w:val="3"/>
            <w:tcBorders>
              <w:top w:val="nil"/>
              <w:left w:val="nil"/>
              <w:bottom w:val="single" w:sz="4" w:space="0" w:color="auto"/>
              <w:right w:val="single" w:sz="4" w:space="0" w:color="auto"/>
            </w:tcBorders>
            <w:shd w:val="clear" w:color="auto" w:fill="auto"/>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Разваляне на съществуващи бордюри,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3 174</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Разваляне на съществуващи асфалтови тротоари,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3 461</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Разваляне на съществуващи  тротоари от бетонови плочи,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935</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Демонтаж  на съществуващи  антипаркинг колчета,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700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Демонтаж  на съществуващ тръбнорешетъчен парапет,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Демонтаж  на съществуващи пътни знаци,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Пътни работи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трошен камък с непрекъсната зърнометрия</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5 652.68</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бетонови бордюри с размер 18/35/50 см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xml:space="preserve">м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3 214</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бетонови бордюри с размер 8/16/50 см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1 160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бетонови пътни ивици  10/25/50 см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1 520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бетон С 12/15 на бордюри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375</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тротоари от бетонов паваж с дебелина 6 см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4 396</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noWrap/>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тактилни плочи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50</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noWrap/>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пясък</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220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noWrap/>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антипаркинг колчета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1 217</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bottom"/>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тръбнорешетъчен парапет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140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Подмяна капаци на съществуващи ревизионни шахти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Асфалтови работи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плътен асфалтобетон с полимермодифициран битум, с дебелина 4 см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20 713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асфалтова смес за долен пласт на покритието /биндер/ с дебелина 4 см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13 638</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битумизиран трошен камък с дебелина 12 см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т</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4 947</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първи (свързващ) битумен разлив за връзка с различна ширина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20 713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втори (свързващ) битумен разлив за връзка с различна ширина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41 426</w:t>
            </w:r>
          </w:p>
        </w:tc>
      </w:tr>
      <w:tr w:rsidR="00DE58E9" w:rsidRPr="00DE58E9" w:rsidTr="005C24F3">
        <w:trPr>
          <w:gridAfter w:val="3"/>
          <w:wAfter w:w="5949" w:type="dxa"/>
          <w:trHeight w:val="312"/>
        </w:trPr>
        <w:tc>
          <w:tcPr>
            <w:tcW w:w="640" w:type="dxa"/>
            <w:gridSpan w:val="2"/>
            <w:tcBorders>
              <w:top w:val="nil"/>
              <w:left w:val="nil"/>
              <w:bottom w:val="single" w:sz="4" w:space="0" w:color="auto"/>
              <w:right w:val="single" w:sz="4" w:space="0" w:color="auto"/>
            </w:tcBorders>
            <w:shd w:val="clear" w:color="auto" w:fill="auto"/>
            <w:noWrap/>
            <w:vAlign w:val="center"/>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p>
        </w:tc>
        <w:tc>
          <w:tcPr>
            <w:tcW w:w="1160" w:type="dxa"/>
            <w:tcBorders>
              <w:top w:val="nil"/>
              <w:left w:val="nil"/>
              <w:bottom w:val="single" w:sz="4" w:space="0" w:color="auto"/>
              <w:right w:val="single" w:sz="4" w:space="0" w:color="auto"/>
            </w:tcBorders>
            <w:shd w:val="clear" w:color="auto" w:fill="auto"/>
            <w:vAlign w:val="center"/>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p>
        </w:tc>
      </w:tr>
      <w:tr w:rsidR="00DE58E9" w:rsidRPr="00DE58E9" w:rsidTr="005C24F3">
        <w:trPr>
          <w:trHeight w:val="62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single" w:sz="4" w:space="0" w:color="auto"/>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eastAsia="en-GB"/>
              </w:rPr>
              <w:t xml:space="preserve">Постоянна </w:t>
            </w:r>
            <w:r>
              <w:rPr>
                <w:rFonts w:ascii="Times New Roman" w:eastAsia="Times New Roman" w:hAnsi="Times New Roman" w:cs="Times New Roman"/>
                <w:b/>
                <w:bCs/>
                <w:sz w:val="24"/>
                <w:szCs w:val="24"/>
                <w:lang w:val="bg-BG" w:eastAsia="en-GB"/>
              </w:rPr>
              <w:t>организация на движението</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93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I</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Доставка и монтаж на стандратни пътни знаци, II-ри типоразмер, съгласно БДС 1517:2006</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А 13</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А 18</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А 19</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С 4.1</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С 6.3</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А 35.2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А 35.3</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Б 1</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Б 3</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Б26</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Г 1</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Г 9</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Д 17</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Д 24</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Укрепване на стандартни знаци, тръбни стойки Ф 60 L=3,0 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Изграждане на повдигната пешеходна пътека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r>
      <w:tr w:rsidR="00DE58E9" w:rsidRPr="00DE58E9" w:rsidTr="005C24F3">
        <w:trPr>
          <w:trHeight w:val="124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II.</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Доставка и монтаж на хоризонтална маркировка от бяла боя с перли, съгласно БДС 11925-80 - студен  шприц-пластик с минимална дебелина на слоя 0,6 мм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хоризонтална маркировка от бяла боя, съгласно БДС 11925-80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1 153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Временна оргабизация на движението</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93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I</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Доставка и монтаж на стандартни пътни знаци, II-ри типоразмер, съгласно БДС 1517:2006</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А 23</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А 8</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А 9</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В 26</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В 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Г 10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Г 9</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Ж 15</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Ж 7</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lastRenderedPageBreak/>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С 16</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С 4.3</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С 4.4</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Знак № С 6.2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отводняване</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Изкоп с натоварване и извозване</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533</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пясък за подложка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33</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200</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на трошен камък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287</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Неплътно укрепване на изкоп</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1000</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Разриване с булдозер на излишни земни маси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47</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333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преход за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67</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уплътнител за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67</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дъга за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134</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муфи за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67</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тръби РЕ  DN/OD 160</w:t>
            </w:r>
          </w:p>
        </w:tc>
        <w:tc>
          <w:tcPr>
            <w:tcW w:w="789"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единичен, бетонен двуставен отток</w:t>
            </w:r>
          </w:p>
        </w:tc>
        <w:tc>
          <w:tcPr>
            <w:tcW w:w="789"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27</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двоен, бетонен двуставен отток</w:t>
            </w:r>
          </w:p>
        </w:tc>
        <w:tc>
          <w:tcPr>
            <w:tcW w:w="789"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 xml:space="preserve">                    канализация</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Изкоп в земни почви ръчно и дълбочина 0,00-2,00 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421</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Изкоп в земни почви ръчно и дълбочина 2,01-4,00 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457</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Изкоп с багер на земни почви на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4 654.36</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Транспорт на изкопана земна почва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5 305.07</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5 305.07</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Укрепване разкрепване на изкопи при Н=0-2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2 236</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Укрепване разкрепване на изкопи при Н=2-4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1 872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Ревизионни шахти от сглобяеми елементи Ф 1200 с дълбочина до 4 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Ревизионни шахти от сглобяеми елементи Ф 1500 с дълбочина до 4 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lastRenderedPageBreak/>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Ревизионни шахти от сглобяеми елементи Ф 2000 с дълбочина до 4 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тръби РЕ DN/OD 800, SN 8</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520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дренажни тръби РЕ DN/OD 200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520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Водочерпене по време на строителство</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мсм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Укрепване на кабели по време на строителството</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Укрепване на водопровод и газопровод по време на строителството</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пясък за подложка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138</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 xml:space="preserve">            водопровод</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I.</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Подмяна на стоманен водопровод DN 900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Изкоп с натоварване и извозване</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3 556</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пясък за подложка и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467</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3 094</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Укрепване разкрепване на изкопи при Н=0-2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5 930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Чугунени тръби DN 900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Чугунени части DN 900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СК DN 900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Свободен фланец Ф 900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Бетонен опорен блок</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18</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Изместване на шахта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Изпитване и дезинфекция на водопровод</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сигнална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детекторна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II.</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Подмяна на водопровод DN 150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Изкоп с натоварване и извозване</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3 345</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пясък за подложка и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563</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2 781</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Укрепване разкрепване на изкопи при Н=0-2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5 572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тръби ПЕВП Ф 160 мм, PN 10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Пожарен хидрант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Тройник 160/90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СК DN 100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lastRenderedPageBreak/>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СК DN 150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СК DN 80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Предфланцова връзка Ф 160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18</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Предфланцова връзка Ф 100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Предфланцова връзка Ф 90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Свободен фланец Ф 160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18</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Свободен фланец Ф 100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Свободен фланец Ф 90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редукция 160/90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Дъга 160/45</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Дъга 160/22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Дъга 160/11</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Напава на Бетонен опорен блок</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18</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Изпитване и дезинфекция на водопровод</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сигнална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детекторна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 </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III.</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Сградни  Водопроводни Отклонения</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Изкоп с багер на земни почви на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468</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Изкоп ръчен на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46.80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Натоварване и транспорт на изкопани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514.80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пясък за подложка и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96</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514.80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Укрепване разкрепване на изкопи при Н=0-2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936</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Водовземна скоба Ф 150/32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Водовземна скоба Ф 150/25</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Водовземна скоба Ф 150/20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Доствка и монтаж на Коляно-преход с външна резба Ф 32/1"</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Доствка и монтаж на Коляно-преход с външна резба Ф 25/3/4"</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Доствка и монтаж на Коляно-преход с външна резба Ф 20/1/2"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ТСК 1"</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lastRenderedPageBreak/>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ТСК 3/4"</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ТСК 1/2"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тръби  ПЕВП Ф 20, PN 10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24</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тръби  ПЕВП Ф 25, PN 10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48</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тръби  ПЕВП Ф 32, PN 10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168</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Изпитване и дезинфекция на водопровод</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240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сигнална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240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детекторна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240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2048A6" w:rsidRDefault="002048A6" w:rsidP="002048A6">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 xml:space="preserve">                   Улично осветеление</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I.</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Монтажни работи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кабелна шахта 60/90 с рамка и 1 бр.капак от полимербетон</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изкоп за кабелна шахта 70/100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изкоп 0,4/1,0 със зариване и трамбоване</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1 500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пакет от 2 бр. гофр.HDPE тръби Ф 75 в бетон</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сигнална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изтегляне на кабел САВТ 5х16 мм2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2 100</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изкоп 60/60/110 за фундамент за стълб</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фундамент за стълб</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на бетон С 12/15</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163.04</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изправяне на стоманотръбен стълб с височина 11,5 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изтегляне на проводник в стълб СВТ 3х1,5 мм2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602</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единично рамо 0,7м</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гофр.тръба Ф 50</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172</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осветително тяло LED 90W</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автоматичен прекъсвач С60N</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монтаж на съединителни клеми 16 мм2</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17</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заземление на стълб за улично осветление с 1 кол</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18</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Доставка и полагане на ел.табло за улично осветление</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r>
      <w:tr w:rsidR="00DE58E9" w:rsidRPr="00DE58E9"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lastRenderedPageBreak/>
              <w:t>19</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Направа на заземление на стълб за улично осветление с 2 кола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r>
      <w:tr w:rsidR="00DE58E9" w:rsidRPr="00DE58E9"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20</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Извозване на излишна пръст</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r w:rsidRPr="00DE58E9">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127.05</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II.</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b/>
                <w:bCs/>
                <w:sz w:val="24"/>
                <w:szCs w:val="24"/>
                <w:lang w:eastAsia="en-GB"/>
              </w:rPr>
            </w:pPr>
            <w:r w:rsidRPr="00DE58E9">
              <w:rPr>
                <w:rFonts w:ascii="Times New Roman" w:eastAsia="Times New Roman" w:hAnsi="Times New Roman" w:cs="Times New Roman"/>
                <w:b/>
                <w:bCs/>
                <w:sz w:val="24"/>
                <w:szCs w:val="24"/>
                <w:lang w:eastAsia="en-GB"/>
              </w:rPr>
              <w:t>Демонтажни работи</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 </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Демонтаж на ел.табло за улично осветление</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Демонтаж на въздушна кабелна мрежа</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1 500</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Демонтаж на уличен осветител</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44</w:t>
            </w:r>
          </w:p>
        </w:tc>
      </w:tr>
      <w:tr w:rsidR="00DE58E9" w:rsidRPr="00DE58E9"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Демонтаж на стълб с рамо за улично осветление</w:t>
            </w:r>
          </w:p>
        </w:tc>
        <w:tc>
          <w:tcPr>
            <w:tcW w:w="789" w:type="dxa"/>
            <w:tcBorders>
              <w:top w:val="nil"/>
              <w:left w:val="nil"/>
              <w:bottom w:val="single" w:sz="4" w:space="0" w:color="auto"/>
              <w:right w:val="single" w:sz="4" w:space="0" w:color="auto"/>
            </w:tcBorders>
            <w:shd w:val="clear" w:color="auto" w:fill="auto"/>
            <w:noWrap/>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DE58E9" w:rsidRPr="00DE58E9" w:rsidRDefault="00DE58E9" w:rsidP="00DE58E9">
            <w:pPr>
              <w:spacing w:after="0" w:line="240" w:lineRule="auto"/>
              <w:jc w:val="center"/>
              <w:rPr>
                <w:rFonts w:ascii="Times New Roman" w:eastAsia="Times New Roman" w:hAnsi="Times New Roman" w:cs="Times New Roman"/>
                <w:sz w:val="24"/>
                <w:szCs w:val="24"/>
                <w:lang w:eastAsia="en-GB"/>
              </w:rPr>
            </w:pPr>
            <w:r w:rsidRPr="00DE58E9">
              <w:rPr>
                <w:rFonts w:ascii="Times New Roman" w:eastAsia="Times New Roman" w:hAnsi="Times New Roman" w:cs="Times New Roman"/>
                <w:sz w:val="24"/>
                <w:szCs w:val="24"/>
                <w:lang w:eastAsia="en-GB"/>
              </w:rPr>
              <w:t>44</w:t>
            </w:r>
          </w:p>
        </w:tc>
      </w:tr>
      <w:tr w:rsidR="005C24F3" w:rsidRPr="005C24F3" w:rsidTr="005C24F3">
        <w:trPr>
          <w:trHeight w:val="636"/>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p>
        </w:tc>
        <w:tc>
          <w:tcPr>
            <w:tcW w:w="5220" w:type="dxa"/>
            <w:gridSpan w:val="3"/>
            <w:tcBorders>
              <w:top w:val="single" w:sz="8" w:space="0" w:color="auto"/>
              <w:left w:val="nil"/>
              <w:bottom w:val="single" w:sz="8" w:space="0" w:color="auto"/>
              <w:right w:val="single" w:sz="8" w:space="0" w:color="auto"/>
            </w:tcBorders>
            <w:shd w:val="clear" w:color="auto" w:fill="auto"/>
            <w:vAlign w:val="center"/>
          </w:tcPr>
          <w:p w:rsidR="005C24F3" w:rsidRPr="005C24F3" w:rsidRDefault="005C24F3" w:rsidP="005C24F3">
            <w:pPr>
              <w:spacing w:after="0" w:line="240" w:lineRule="auto"/>
              <w:jc w:val="center"/>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 xml:space="preserve">ул. </w:t>
            </w:r>
            <w:r w:rsidRPr="00AA7B15">
              <w:rPr>
                <w:rFonts w:ascii="Times New Roman" w:hAnsi="Times New Roman" w:cs="Times New Roman"/>
                <w:sz w:val="28"/>
                <w:szCs w:val="28"/>
              </w:rPr>
              <w:t>„Йосиф Щросмайер”</w:t>
            </w:r>
          </w:p>
        </w:tc>
        <w:tc>
          <w:tcPr>
            <w:tcW w:w="789" w:type="dxa"/>
            <w:tcBorders>
              <w:top w:val="single" w:sz="8" w:space="0" w:color="auto"/>
              <w:left w:val="nil"/>
              <w:bottom w:val="single" w:sz="8" w:space="0" w:color="auto"/>
              <w:right w:val="single" w:sz="8" w:space="0" w:color="auto"/>
            </w:tcBorders>
            <w:shd w:val="clear" w:color="auto" w:fill="auto"/>
            <w:vAlign w:val="center"/>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p>
        </w:tc>
        <w:tc>
          <w:tcPr>
            <w:tcW w:w="1160" w:type="dxa"/>
            <w:tcBorders>
              <w:top w:val="single" w:sz="8" w:space="0" w:color="auto"/>
              <w:left w:val="nil"/>
              <w:bottom w:val="single" w:sz="8" w:space="0" w:color="auto"/>
              <w:right w:val="single" w:sz="8" w:space="0" w:color="auto"/>
            </w:tcBorders>
            <w:shd w:val="clear" w:color="auto" w:fill="auto"/>
            <w:vAlign w:val="center"/>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p>
        </w:tc>
      </w:tr>
      <w:tr w:rsidR="005C24F3" w:rsidRPr="005C24F3" w:rsidTr="005C24F3">
        <w:trPr>
          <w:trHeight w:val="636"/>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w:t>
            </w:r>
          </w:p>
        </w:tc>
        <w:tc>
          <w:tcPr>
            <w:tcW w:w="5220" w:type="dxa"/>
            <w:gridSpan w:val="3"/>
            <w:tcBorders>
              <w:top w:val="single" w:sz="8" w:space="0" w:color="auto"/>
              <w:left w:val="nil"/>
              <w:bottom w:val="single" w:sz="8" w:space="0" w:color="auto"/>
              <w:right w:val="single" w:sz="8"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НАИМЕНОВАНИЕ НА ВИДЕВЕТЕ РАБОТИ</w:t>
            </w:r>
          </w:p>
        </w:tc>
        <w:tc>
          <w:tcPr>
            <w:tcW w:w="789" w:type="dxa"/>
            <w:tcBorders>
              <w:top w:val="single" w:sz="8" w:space="0" w:color="auto"/>
              <w:left w:val="nil"/>
              <w:bottom w:val="single" w:sz="8" w:space="0" w:color="auto"/>
              <w:right w:val="single" w:sz="8"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Ед. м.</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Количе-ство</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Земни работи</w:t>
            </w:r>
          </w:p>
        </w:tc>
        <w:tc>
          <w:tcPr>
            <w:tcW w:w="789"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 </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Общ обикновен изкоп,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5 652.68</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Разваляне на съществуваща асфалтобетонова настилка,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1 552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Разваляне на съществуваща паважна настилка,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3 392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Разваляне на съществуващи бордюри,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3 174</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Разваляне на съществуващи асфалтови тротоари,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3 461</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Разваляне на съществуващи  тротоари от бетонови плочи,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935</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Демонтаж  на съществуващи  антипаркинг колчета,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700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Демонтаж  на съществуващ тръбнорешетъчен парапет,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Демонтаж  на съществуващи пътни знаци, вкл.натоварване и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Пътни работи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трошен камък с непрекъсната зърнометрия</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5 652.68</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бетонови бордюри с размер 18/35/50 см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xml:space="preserve">м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3 214</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бетонови бордюри с размер 8/16/50 см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1 160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бетонови пътни ивици  10/25/50 см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1 520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бетон С 12/15 на бордюри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375</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lastRenderedPageBreak/>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тротоари от бетонов паваж с дебелина 6 см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4 396</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noWrap/>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тактилни плочи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50</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noWrap/>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пясък</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220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noWrap/>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антипаркинг колчета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1 217</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bottom"/>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тръбнорешетъчен парапет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140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Подмяна капаци на съществуващи ревизионни шахти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eastAsia="en-GB"/>
              </w:rPr>
              <w:t xml:space="preserve">асфалтови </w:t>
            </w:r>
            <w:r>
              <w:rPr>
                <w:rFonts w:ascii="Times New Roman" w:eastAsia="Times New Roman" w:hAnsi="Times New Roman" w:cs="Times New Roman"/>
                <w:b/>
                <w:bCs/>
                <w:sz w:val="24"/>
                <w:szCs w:val="24"/>
                <w:lang w:val="bg-BG" w:eastAsia="en-GB"/>
              </w:rPr>
              <w:t>работи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плътен асфалтобетон с полимермодифициран битум, с дебелина 4 см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20 713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асфалтова смес за долен пласт на покритието /биндер/ с дебелина 4 см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13 638</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битумизиран трошен камък с дебелина 12 см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т</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4 947</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първи (свързващ) битумен разлив за връзка с различна ширина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20 713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втори (свързващ) битумен разлив за връзка с различна ширина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41 426</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Постоянна организация на движението</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93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I</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Доставка и монтаж на стандратни пътни знаци, II-ри типоразмер, съгласно БДС 1517:2006</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А 13</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А 18</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А 19</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С 4.1</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С 6.3</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А 35.2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А 35.3</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Б 1</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Б 3</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Б26</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Г 1</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Г 9</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Д 17</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Д 24</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Укрепване на стандартни знаци, тръбни стойки Ф 60 L=3,0 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Изграждане на повдигната пешеходна пътека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r>
      <w:tr w:rsidR="005C24F3" w:rsidRPr="005C24F3" w:rsidTr="005C24F3">
        <w:trPr>
          <w:trHeight w:val="124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lastRenderedPageBreak/>
              <w:t>II.</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Доставка и монтаж на хоризонтална маркировка от бяла боя с перли, съгласно БДС 11925-80 - студен  шприц-пластик с минимална дебелина на слоя 0,6 мм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хоризонтална маркировка от бяла боя, съгласно БДС 11925-80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1 153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eastAsia="en-GB"/>
              </w:rPr>
              <w:t xml:space="preserve">Временна </w:t>
            </w:r>
            <w:r>
              <w:rPr>
                <w:rFonts w:ascii="Times New Roman" w:eastAsia="Times New Roman" w:hAnsi="Times New Roman" w:cs="Times New Roman"/>
                <w:b/>
                <w:bCs/>
                <w:sz w:val="24"/>
                <w:szCs w:val="24"/>
                <w:lang w:val="bg-BG" w:eastAsia="en-GB"/>
              </w:rPr>
              <w:t>организация на движението</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93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I</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Доставка и монтаж на стандартни пътни знаци, II-ри типоразмер, съгласно БДС 1517:2006</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А 23</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А 8</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А 9</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В 26</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В 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Г 10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Г 9</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Ж 15</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Ж 7</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С 16</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С 4.3</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С 4.4</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Знак № С 6.2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 xml:space="preserve">          Отводняване</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Изкоп с натоварване и извозване</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533</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пясък за подложка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33</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200</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на трошен камък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287</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Неплътно укрепване на изкоп</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1000</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Разриване с булдозер на излишни земни маси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47</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333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преход за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67</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уплътнител за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67</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дъга за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134</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муфи за тръби РЕ  DN/OD 200</w:t>
            </w:r>
          </w:p>
        </w:tc>
        <w:tc>
          <w:tcPr>
            <w:tcW w:w="789"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67</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тръби РЕ  DN/OD 160</w:t>
            </w:r>
          </w:p>
        </w:tc>
        <w:tc>
          <w:tcPr>
            <w:tcW w:w="789"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lastRenderedPageBreak/>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единичен, бетонен двуставен отток</w:t>
            </w:r>
          </w:p>
        </w:tc>
        <w:tc>
          <w:tcPr>
            <w:tcW w:w="789"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27</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двоен, бетонен двуставен отток</w:t>
            </w:r>
          </w:p>
        </w:tc>
        <w:tc>
          <w:tcPr>
            <w:tcW w:w="789"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eastAsia="en-GB"/>
              </w:rPr>
              <w:t>К</w:t>
            </w:r>
            <w:r>
              <w:rPr>
                <w:rFonts w:ascii="Times New Roman" w:eastAsia="Times New Roman" w:hAnsi="Times New Roman" w:cs="Times New Roman"/>
                <w:b/>
                <w:bCs/>
                <w:sz w:val="24"/>
                <w:szCs w:val="24"/>
                <w:lang w:val="bg-BG" w:eastAsia="en-GB"/>
              </w:rPr>
              <w:t>анализация</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Изкоп в земни почви ръчно и дълбочина 0,00-2,00 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421</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Изкоп в земни почви ръчно и дълбочина 2,01-4,00 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457</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Изкоп с багер на земни почви на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4 654.36</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Транспорт на изкопана земна почва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5 305.07</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5 305.07</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Укрепване разкрепване на изкопи при Н=0-2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2 236</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Укрепване разкрепване на изкопи при Н=2-4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1 872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Ревизионни шахти от сглобяеми елементи Ф 1200 с дълбочина до 4 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Ревизионни шахти от сглобяеми елементи Ф 1500 с дълбочина до 4 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Ревизионни шахти от сглобяеми елементи Ф 2000 с дълбочина до 4 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тръби РЕ DN/OD 800, SN 8</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520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дренажни тръби РЕ DN/OD 200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520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Водочерпене по време на строителство</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мсм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Укрепване на кабели по време на строителството</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Укрепване на водопровод и газопровод по време на строителството</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пясък за подложка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138</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водопровод</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I.</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Подмяна на стоманен водопровод DN 900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Изкоп с натоварване и извозване</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3 556</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пясък за подложка и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467</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3 094</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Укрепване разкрепване на изкопи при Н=0-2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5 930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Чугунени тръби DN 900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Чугунени части DN 900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lastRenderedPageBreak/>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СК DN 900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Свободен фланец Ф 900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Бетонен опорен блок</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18</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Изместване на шахта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Изпитване и дезинфекция на водопровод</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сигнална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детекторна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II.</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Подмяна на водопровод DN 150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Изкоп с натоварване и извозване</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3 345</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пясък за подложка и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563</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2 781</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Укрепване разкрепване на изкопи при Н=0-2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5 572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тръби ПЕВП Ф 160 мм, PN 10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Пожарен хидрант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Тройник 160/90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СК DN 100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СК DN 150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СК DN 80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Предфланцова връзка Ф 160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18</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Предфланцова връзка Ф 100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Предфланцова връзка Ф 90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Свободен фланец Ф 160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18</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Свободен фланец Ф 100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Свободен фланец Ф 90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редукция 160/90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Дъга 160/45</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Дъга 160/22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Дъга 160/11</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Напава на Бетонен опорен блок</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18</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Изпитване и дезинфекция на водопровод</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сигнална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детекторна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 </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III.</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Сградни  Водопроводни Отклонения</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Изкоп с багер на земни почви на транспорт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468</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lastRenderedPageBreak/>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Изкоп ръчен на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46.80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Натоварване и транспорт на изкопани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514.80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пясък за подложка и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96</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на земна почва и обратна засипка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514.80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Укрепване разкрепване на изкопи при Н=0-2 м в земни почви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2</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936</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Водовземна скоба Ф 150/32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Водовземна скоба Ф 150/25</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Водовземна скоба Ф 150/20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Доствка и монтаж на Коляно-преход с външна резба Ф 32/1"</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Доствка и монтаж на Коляно-преход с външна резба Ф 25/3/4"</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Доствка и монтаж на Коляно-преход с външна резба Ф 20/1/2"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ТСК 1"</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ТСК 3/4"</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ТСК 1/2"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тръби  ПЕВП Ф 20, PN 10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24</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тръби  ПЕВП Ф 25, PN 10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48</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тръби  ПЕВП Ф 32, PN 10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168</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Изпитване и дезинфекция на водопровод</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240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сигнална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240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детекторна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240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Улично осветление</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I.</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Монтажни работи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кабелна шахта 60/90 с рамка и 1 бр.капак от полимербетон</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изкоп за кабелна шахта 70/100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изкоп 0,4/1,0 със зариване и трамбоване</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1 500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пакет от 2 бр. гофр.HDPE тръби Ф 75 в бетон</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сигнална лента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изтегляне на кабел САВТ 5х16 мм2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2 100</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lastRenderedPageBreak/>
              <w:t>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изкоп 60/60/110 за фундамент за стълб</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фундамент за стълб</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на бетон С 12/15</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163.04</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изправяне на стоманотръбен стълб с височина 11,5 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изтегляне на проводник в стълб СВТ 3х1,5 мм2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602</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единично рамо 0,7м</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гофр.тръба Ф 50</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172</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осветително тяло LED 90W</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15</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автоматичен прекъсвач С60N</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16</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монтаж на съединителни клеми 16 мм2</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17</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заземление на стълб за улично осветление с 1 кол</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18</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Доставка и полагане на ел.табло за улично осветление</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r>
      <w:tr w:rsidR="005C24F3" w:rsidRPr="005C24F3" w:rsidTr="005C24F3">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19</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Направа на заземление на стълб за улично осветление с 2 кола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r>
      <w:tr w:rsidR="005C24F3" w:rsidRPr="005C24F3" w:rsidTr="005C24F3">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20</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Извозване на излишна пръст</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r w:rsidRPr="005C24F3">
              <w:rPr>
                <w:rFonts w:ascii="Times New Roman" w:eastAsia="Times New Roman" w:hAnsi="Times New Roman" w:cs="Times New Roman"/>
                <w:sz w:val="24"/>
                <w:szCs w:val="24"/>
                <w:vertAlign w:val="superscript"/>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127.05</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II.</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Демонтажни работи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Демонтаж на ел.табло за улично осветление</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2</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Демонтаж на въздушна кабелна мрежа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м</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1 500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3</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Демонтаж на уличен осветител</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44</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Демонтаж на стълб с рамо за улично осветление</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44</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b/>
                <w:bCs/>
                <w:sz w:val="24"/>
                <w:szCs w:val="24"/>
                <w:lang w:eastAsia="en-GB"/>
              </w:rPr>
            </w:pPr>
            <w:r w:rsidRPr="005C24F3">
              <w:rPr>
                <w:rFonts w:ascii="Times New Roman" w:eastAsia="Times New Roman" w:hAnsi="Times New Roman" w:cs="Times New Roman"/>
                <w:b/>
                <w:bCs/>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 xml:space="preserve"> Електро и телефонизация</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Рекордиране на съществуващи кабелни шахти</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50</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val="bg-BG" w:eastAsia="en-GB"/>
              </w:rPr>
              <w:t>Ландшафтна архитектура</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 </w:t>
            </w:r>
          </w:p>
        </w:tc>
      </w:tr>
      <w:tr w:rsidR="005C24F3" w:rsidRPr="005C24F3" w:rsidTr="005C24F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c>
          <w:tcPr>
            <w:tcW w:w="5220" w:type="dxa"/>
            <w:gridSpan w:val="3"/>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Изпълнение на СМР</w:t>
            </w:r>
          </w:p>
        </w:tc>
        <w:tc>
          <w:tcPr>
            <w:tcW w:w="789" w:type="dxa"/>
            <w:tcBorders>
              <w:top w:val="nil"/>
              <w:left w:val="nil"/>
              <w:bottom w:val="single" w:sz="4" w:space="0" w:color="auto"/>
              <w:right w:val="single" w:sz="4" w:space="0" w:color="auto"/>
            </w:tcBorders>
            <w:shd w:val="clear" w:color="auto" w:fill="auto"/>
            <w:noWrap/>
            <w:vAlign w:val="center"/>
            <w:hideMark/>
          </w:tcPr>
          <w:p w:rsidR="005C24F3" w:rsidRPr="005C24F3" w:rsidRDefault="005C24F3" w:rsidP="005C24F3">
            <w:pPr>
              <w:spacing w:after="0" w:line="240" w:lineRule="auto"/>
              <w:rPr>
                <w:rFonts w:ascii="Times New Roman" w:eastAsia="Times New Roman" w:hAnsi="Times New Roman" w:cs="Times New Roman"/>
                <w:sz w:val="18"/>
                <w:szCs w:val="18"/>
                <w:lang w:val="bg-BG" w:eastAsia="en-GB"/>
              </w:rPr>
            </w:pPr>
            <w:r>
              <w:rPr>
                <w:rFonts w:ascii="Times New Roman" w:eastAsia="Times New Roman" w:hAnsi="Times New Roman" w:cs="Times New Roman"/>
                <w:sz w:val="18"/>
                <w:szCs w:val="18"/>
                <w:lang w:val="bg-BG" w:eastAsia="en-GB"/>
              </w:rPr>
              <w:t>Бр.</w:t>
            </w:r>
          </w:p>
        </w:tc>
        <w:tc>
          <w:tcPr>
            <w:tcW w:w="1160" w:type="dxa"/>
            <w:tcBorders>
              <w:top w:val="nil"/>
              <w:left w:val="nil"/>
              <w:bottom w:val="single" w:sz="4" w:space="0" w:color="auto"/>
              <w:right w:val="single" w:sz="4" w:space="0" w:color="auto"/>
            </w:tcBorders>
            <w:shd w:val="clear" w:color="auto" w:fill="auto"/>
            <w:vAlign w:val="center"/>
            <w:hideMark/>
          </w:tcPr>
          <w:p w:rsidR="005C24F3" w:rsidRPr="005C24F3" w:rsidRDefault="005C24F3" w:rsidP="005C24F3">
            <w:pPr>
              <w:spacing w:after="0" w:line="240" w:lineRule="auto"/>
              <w:jc w:val="center"/>
              <w:rPr>
                <w:rFonts w:ascii="Times New Roman" w:eastAsia="Times New Roman" w:hAnsi="Times New Roman" w:cs="Times New Roman"/>
                <w:sz w:val="24"/>
                <w:szCs w:val="24"/>
                <w:lang w:eastAsia="en-GB"/>
              </w:rPr>
            </w:pPr>
            <w:r w:rsidRPr="005C24F3">
              <w:rPr>
                <w:rFonts w:ascii="Times New Roman" w:eastAsia="Times New Roman" w:hAnsi="Times New Roman" w:cs="Times New Roman"/>
                <w:sz w:val="24"/>
                <w:szCs w:val="24"/>
                <w:lang w:eastAsia="en-GB"/>
              </w:rPr>
              <w:t>1</w:t>
            </w:r>
          </w:p>
        </w:tc>
      </w:tr>
    </w:tbl>
    <w:p w:rsidR="00EA628A" w:rsidRPr="00DE58E9" w:rsidRDefault="00EA628A" w:rsidP="00445E91">
      <w:pPr>
        <w:pStyle w:val="a4"/>
        <w:jc w:val="both"/>
        <w:rPr>
          <w:rFonts w:ascii="Times New Roman" w:hAnsi="Times New Roman" w:cs="Times New Roman"/>
          <w:sz w:val="24"/>
          <w:szCs w:val="24"/>
          <w:lang w:val="en-US"/>
        </w:rPr>
      </w:pPr>
    </w:p>
    <w:sectPr w:rsidR="00EA628A" w:rsidRPr="00DE58E9" w:rsidSect="00C56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1AC6F"/>
    <w:multiLevelType w:val="hybridMultilevel"/>
    <w:tmpl w:val="E859F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939BAC"/>
    <w:multiLevelType w:val="hybridMultilevel"/>
    <w:tmpl w:val="7F66E1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B96576"/>
    <w:multiLevelType w:val="hybridMultilevel"/>
    <w:tmpl w:val="1AF28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9002DC"/>
    <w:multiLevelType w:val="hybridMultilevel"/>
    <w:tmpl w:val="07C078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677A0B"/>
    <w:multiLevelType w:val="hybridMultilevel"/>
    <w:tmpl w:val="3DF0ED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95C8BB0"/>
    <w:multiLevelType w:val="hybridMultilevel"/>
    <w:tmpl w:val="99C377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2BEF024"/>
    <w:multiLevelType w:val="hybridMultilevel"/>
    <w:tmpl w:val="B24A62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B6A3079"/>
    <w:multiLevelType w:val="hybridMultilevel"/>
    <w:tmpl w:val="D77D9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A1F037"/>
    <w:multiLevelType w:val="hybridMultilevel"/>
    <w:tmpl w:val="DE00E6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EE3608"/>
    <w:multiLevelType w:val="hybridMultilevel"/>
    <w:tmpl w:val="D68813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8BF40AF"/>
    <w:multiLevelType w:val="hybridMultilevel"/>
    <w:tmpl w:val="8840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893AB"/>
    <w:multiLevelType w:val="hybridMultilevel"/>
    <w:tmpl w:val="59EFAE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7C93C9"/>
    <w:multiLevelType w:val="hybridMultilevel"/>
    <w:tmpl w:val="4005E5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D351D00"/>
    <w:multiLevelType w:val="hybridMultilevel"/>
    <w:tmpl w:val="0701E4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B8F0EF9"/>
    <w:multiLevelType w:val="hybridMultilevel"/>
    <w:tmpl w:val="99B2B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666D83"/>
    <w:multiLevelType w:val="hybridMultilevel"/>
    <w:tmpl w:val="D55CA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6A51D1"/>
    <w:multiLevelType w:val="hybridMultilevel"/>
    <w:tmpl w:val="8FAE91F8"/>
    <w:lvl w:ilvl="0" w:tplc="6D0E34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023E0C0"/>
    <w:multiLevelType w:val="hybridMultilevel"/>
    <w:tmpl w:val="47BC9F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39E6BE7"/>
    <w:multiLevelType w:val="hybridMultilevel"/>
    <w:tmpl w:val="79AC3E7C"/>
    <w:lvl w:ilvl="0" w:tplc="E604CCEA">
      <w:start w:val="1"/>
      <w:numFmt w:val="bullet"/>
      <w:lvlText w:val=""/>
      <w:lvlJc w:val="left"/>
      <w:pPr>
        <w:ind w:left="1445" w:hanging="360"/>
      </w:pPr>
      <w:rPr>
        <w:rFonts w:ascii="Symbol" w:hAnsi="Symbol" w:hint="default"/>
      </w:rPr>
    </w:lvl>
    <w:lvl w:ilvl="1" w:tplc="04020003" w:tentative="1">
      <w:start w:val="1"/>
      <w:numFmt w:val="bullet"/>
      <w:lvlText w:val="o"/>
      <w:lvlJc w:val="left"/>
      <w:pPr>
        <w:ind w:left="2165" w:hanging="360"/>
      </w:pPr>
      <w:rPr>
        <w:rFonts w:ascii="Courier New" w:hAnsi="Courier New" w:cs="Courier New" w:hint="default"/>
      </w:rPr>
    </w:lvl>
    <w:lvl w:ilvl="2" w:tplc="04020005" w:tentative="1">
      <w:start w:val="1"/>
      <w:numFmt w:val="bullet"/>
      <w:lvlText w:val=""/>
      <w:lvlJc w:val="left"/>
      <w:pPr>
        <w:ind w:left="2885" w:hanging="360"/>
      </w:pPr>
      <w:rPr>
        <w:rFonts w:ascii="Wingdings" w:hAnsi="Wingdings" w:hint="default"/>
      </w:rPr>
    </w:lvl>
    <w:lvl w:ilvl="3" w:tplc="04020001" w:tentative="1">
      <w:start w:val="1"/>
      <w:numFmt w:val="bullet"/>
      <w:lvlText w:val=""/>
      <w:lvlJc w:val="left"/>
      <w:pPr>
        <w:ind w:left="3605" w:hanging="360"/>
      </w:pPr>
      <w:rPr>
        <w:rFonts w:ascii="Symbol" w:hAnsi="Symbol" w:hint="default"/>
      </w:rPr>
    </w:lvl>
    <w:lvl w:ilvl="4" w:tplc="04020003" w:tentative="1">
      <w:start w:val="1"/>
      <w:numFmt w:val="bullet"/>
      <w:lvlText w:val="o"/>
      <w:lvlJc w:val="left"/>
      <w:pPr>
        <w:ind w:left="4325" w:hanging="360"/>
      </w:pPr>
      <w:rPr>
        <w:rFonts w:ascii="Courier New" w:hAnsi="Courier New" w:cs="Courier New" w:hint="default"/>
      </w:rPr>
    </w:lvl>
    <w:lvl w:ilvl="5" w:tplc="04020005" w:tentative="1">
      <w:start w:val="1"/>
      <w:numFmt w:val="bullet"/>
      <w:lvlText w:val=""/>
      <w:lvlJc w:val="left"/>
      <w:pPr>
        <w:ind w:left="5045" w:hanging="360"/>
      </w:pPr>
      <w:rPr>
        <w:rFonts w:ascii="Wingdings" w:hAnsi="Wingdings" w:hint="default"/>
      </w:rPr>
    </w:lvl>
    <w:lvl w:ilvl="6" w:tplc="04020001" w:tentative="1">
      <w:start w:val="1"/>
      <w:numFmt w:val="bullet"/>
      <w:lvlText w:val=""/>
      <w:lvlJc w:val="left"/>
      <w:pPr>
        <w:ind w:left="5765" w:hanging="360"/>
      </w:pPr>
      <w:rPr>
        <w:rFonts w:ascii="Symbol" w:hAnsi="Symbol" w:hint="default"/>
      </w:rPr>
    </w:lvl>
    <w:lvl w:ilvl="7" w:tplc="04020003" w:tentative="1">
      <w:start w:val="1"/>
      <w:numFmt w:val="bullet"/>
      <w:lvlText w:val="o"/>
      <w:lvlJc w:val="left"/>
      <w:pPr>
        <w:ind w:left="6485" w:hanging="360"/>
      </w:pPr>
      <w:rPr>
        <w:rFonts w:ascii="Courier New" w:hAnsi="Courier New" w:cs="Courier New" w:hint="default"/>
      </w:rPr>
    </w:lvl>
    <w:lvl w:ilvl="8" w:tplc="04020005" w:tentative="1">
      <w:start w:val="1"/>
      <w:numFmt w:val="bullet"/>
      <w:lvlText w:val=""/>
      <w:lvlJc w:val="left"/>
      <w:pPr>
        <w:ind w:left="7205" w:hanging="360"/>
      </w:pPr>
      <w:rPr>
        <w:rFonts w:ascii="Wingdings" w:hAnsi="Wingdings" w:hint="default"/>
      </w:rPr>
    </w:lvl>
  </w:abstractNum>
  <w:abstractNum w:abstractNumId="19">
    <w:nsid w:val="6E5C1E36"/>
    <w:multiLevelType w:val="hybridMultilevel"/>
    <w:tmpl w:val="A382D3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DB43317"/>
    <w:multiLevelType w:val="hybridMultilevel"/>
    <w:tmpl w:val="A0502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5"/>
  </w:num>
  <w:num w:numId="3">
    <w:abstractNumId w:val="18"/>
  </w:num>
  <w:num w:numId="4">
    <w:abstractNumId w:val="6"/>
  </w:num>
  <w:num w:numId="5">
    <w:abstractNumId w:val="12"/>
  </w:num>
  <w:num w:numId="6">
    <w:abstractNumId w:val="8"/>
  </w:num>
  <w:num w:numId="7">
    <w:abstractNumId w:val="0"/>
  </w:num>
  <w:num w:numId="8">
    <w:abstractNumId w:val="2"/>
  </w:num>
  <w:num w:numId="9">
    <w:abstractNumId w:val="9"/>
  </w:num>
  <w:num w:numId="10">
    <w:abstractNumId w:val="19"/>
  </w:num>
  <w:num w:numId="11">
    <w:abstractNumId w:val="5"/>
  </w:num>
  <w:num w:numId="12">
    <w:abstractNumId w:val="1"/>
  </w:num>
  <w:num w:numId="13">
    <w:abstractNumId w:val="7"/>
  </w:num>
  <w:num w:numId="14">
    <w:abstractNumId w:val="4"/>
  </w:num>
  <w:num w:numId="15">
    <w:abstractNumId w:val="11"/>
  </w:num>
  <w:num w:numId="16">
    <w:abstractNumId w:val="20"/>
  </w:num>
  <w:num w:numId="17">
    <w:abstractNumId w:val="17"/>
  </w:num>
  <w:num w:numId="18">
    <w:abstractNumId w:val="13"/>
  </w:num>
  <w:num w:numId="19">
    <w:abstractNumId w:val="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1A4BF9"/>
    <w:rsid w:val="000818A7"/>
    <w:rsid w:val="001868B4"/>
    <w:rsid w:val="001A4BF9"/>
    <w:rsid w:val="001D75FA"/>
    <w:rsid w:val="001E58DB"/>
    <w:rsid w:val="002048A6"/>
    <w:rsid w:val="002E5FE0"/>
    <w:rsid w:val="0032528B"/>
    <w:rsid w:val="00445E91"/>
    <w:rsid w:val="00494FA4"/>
    <w:rsid w:val="005C24F3"/>
    <w:rsid w:val="006555C8"/>
    <w:rsid w:val="00665573"/>
    <w:rsid w:val="007C4A93"/>
    <w:rsid w:val="008A0EAD"/>
    <w:rsid w:val="008E2ABF"/>
    <w:rsid w:val="009F42F4"/>
    <w:rsid w:val="00C56981"/>
    <w:rsid w:val="00DE58E9"/>
    <w:rsid w:val="00E817F1"/>
    <w:rsid w:val="00EA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628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A628A"/>
    <w:pPr>
      <w:ind w:left="720"/>
      <w:contextualSpacing/>
    </w:pPr>
  </w:style>
  <w:style w:type="paragraph" w:styleId="a4">
    <w:name w:val="No Spacing"/>
    <w:uiPriority w:val="1"/>
    <w:qFormat/>
    <w:rsid w:val="00445E91"/>
    <w:pPr>
      <w:spacing w:after="0" w:line="240" w:lineRule="auto"/>
    </w:pPr>
  </w:style>
  <w:style w:type="numbering" w:customStyle="1" w:styleId="NoList1">
    <w:name w:val="No List1"/>
    <w:next w:val="a2"/>
    <w:uiPriority w:val="99"/>
    <w:semiHidden/>
    <w:unhideWhenUsed/>
    <w:rsid w:val="005C24F3"/>
  </w:style>
  <w:style w:type="character" w:styleId="a5">
    <w:name w:val="Hyperlink"/>
    <w:basedOn w:val="a0"/>
    <w:uiPriority w:val="99"/>
    <w:semiHidden/>
    <w:unhideWhenUsed/>
    <w:rsid w:val="005C24F3"/>
    <w:rPr>
      <w:color w:val="0000FF"/>
      <w:u w:val="single"/>
    </w:rPr>
  </w:style>
  <w:style w:type="character" w:styleId="a6">
    <w:name w:val="FollowedHyperlink"/>
    <w:basedOn w:val="a0"/>
    <w:uiPriority w:val="99"/>
    <w:semiHidden/>
    <w:unhideWhenUsed/>
    <w:rsid w:val="005C24F3"/>
    <w:rPr>
      <w:color w:val="800080"/>
      <w:u w:val="single"/>
    </w:rPr>
  </w:style>
  <w:style w:type="paragraph" w:customStyle="1" w:styleId="msonormal0">
    <w:name w:val="msonormal"/>
    <w:basedOn w:val="a"/>
    <w:rsid w:val="005C24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a"/>
    <w:rsid w:val="005C24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a"/>
    <w:rsid w:val="005C24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1">
    <w:name w:val="xl71"/>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3">
    <w:name w:val="xl73"/>
    <w:basedOn w:val="a"/>
    <w:rsid w:val="005C24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4">
    <w:name w:val="xl74"/>
    <w:basedOn w:val="a"/>
    <w:rsid w:val="005C24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5">
    <w:name w:val="xl75"/>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a"/>
    <w:rsid w:val="005C24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7">
    <w:name w:val="xl77"/>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8">
    <w:name w:val="xl78"/>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80">
    <w:name w:val="xl80"/>
    <w:basedOn w:val="a"/>
    <w:rsid w:val="005C24F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81">
    <w:name w:val="xl81"/>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2">
    <w:name w:val="xl82"/>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3">
    <w:name w:val="xl83"/>
    <w:basedOn w:val="a"/>
    <w:rsid w:val="005C24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84">
    <w:name w:val="xl84"/>
    <w:basedOn w:val="a"/>
    <w:rsid w:val="005C24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5">
    <w:name w:val="xl85"/>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86">
    <w:name w:val="xl86"/>
    <w:basedOn w:val="a"/>
    <w:rsid w:val="005C24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5643">
      <w:bodyDiv w:val="1"/>
      <w:marLeft w:val="0"/>
      <w:marRight w:val="0"/>
      <w:marTop w:val="0"/>
      <w:marBottom w:val="0"/>
      <w:divBdr>
        <w:top w:val="none" w:sz="0" w:space="0" w:color="auto"/>
        <w:left w:val="none" w:sz="0" w:space="0" w:color="auto"/>
        <w:bottom w:val="none" w:sz="0" w:space="0" w:color="auto"/>
        <w:right w:val="none" w:sz="0" w:space="0" w:color="auto"/>
      </w:divBdr>
    </w:div>
    <w:div w:id="637997157">
      <w:bodyDiv w:val="1"/>
      <w:marLeft w:val="0"/>
      <w:marRight w:val="0"/>
      <w:marTop w:val="0"/>
      <w:marBottom w:val="0"/>
      <w:divBdr>
        <w:top w:val="none" w:sz="0" w:space="0" w:color="auto"/>
        <w:left w:val="none" w:sz="0" w:space="0" w:color="auto"/>
        <w:bottom w:val="none" w:sz="0" w:space="0" w:color="auto"/>
        <w:right w:val="none" w:sz="0" w:space="0" w:color="auto"/>
      </w:divBdr>
    </w:div>
    <w:div w:id="13440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33</Pages>
  <Words>9881</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Georgieva</dc:creator>
  <cp:keywords/>
  <dc:description/>
  <cp:lastModifiedBy>Galya Mincheva</cp:lastModifiedBy>
  <cp:revision>15</cp:revision>
  <dcterms:created xsi:type="dcterms:W3CDTF">2019-08-04T19:38:00Z</dcterms:created>
  <dcterms:modified xsi:type="dcterms:W3CDTF">2020-03-19T17:14:00Z</dcterms:modified>
</cp:coreProperties>
</file>